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06" w:rsidRDefault="00370B06">
      <w:pPr>
        <w:rPr>
          <w:b/>
        </w:rPr>
      </w:pPr>
      <w:bookmarkStart w:id="0" w:name="_GoBack"/>
      <w:bookmarkEnd w:id="0"/>
      <w:r>
        <w:rPr>
          <w:b/>
        </w:rPr>
        <w:t>Ylöjärven Keskustan valtuustoryhmä</w:t>
      </w:r>
      <w:r>
        <w:rPr>
          <w:b/>
        </w:rPr>
        <w:tab/>
      </w:r>
      <w:r>
        <w:rPr>
          <w:b/>
        </w:rPr>
        <w:tab/>
      </w:r>
      <w:r>
        <w:rPr>
          <w:b/>
        </w:rPr>
        <w:tab/>
      </w:r>
      <w:r w:rsidR="006E392D" w:rsidRPr="00AC3FE2">
        <w:rPr>
          <w:b/>
        </w:rPr>
        <w:t>Valtuustoaloite</w:t>
      </w:r>
      <w:r>
        <w:rPr>
          <w:b/>
        </w:rPr>
        <w:t xml:space="preserve"> </w:t>
      </w:r>
    </w:p>
    <w:p w:rsidR="00370B06" w:rsidRDefault="00370B06">
      <w:pPr>
        <w:rPr>
          <w:b/>
        </w:rPr>
      </w:pPr>
    </w:p>
    <w:p w:rsidR="00955A09" w:rsidRDefault="00955A09">
      <w:pPr>
        <w:rPr>
          <w:b/>
        </w:rPr>
      </w:pPr>
    </w:p>
    <w:p w:rsidR="00450C2B" w:rsidRDefault="00370B06">
      <w:pPr>
        <w:rPr>
          <w:b/>
        </w:rPr>
      </w:pPr>
      <w:r>
        <w:rPr>
          <w:b/>
        </w:rPr>
        <w:t>Kaava-alueiden ulkopuolisten taajamien vesihuollosta kokonaiskuva</w:t>
      </w:r>
    </w:p>
    <w:p w:rsidR="00955A09" w:rsidRPr="00AC3FE2" w:rsidRDefault="00955A09">
      <w:pPr>
        <w:rPr>
          <w:b/>
        </w:rPr>
      </w:pPr>
    </w:p>
    <w:p w:rsidR="006E392D" w:rsidRDefault="00370B06">
      <w:r>
        <w:t>Me Ylöjärven K</w:t>
      </w:r>
      <w:r w:rsidR="006E392D">
        <w:t>eskustan valtuustoryhmässä olemme panneet merkille vesiliikelaitoksen yhtiöittämisessä sen, että kaava-alueen ulkopuolisten taajamien vesihuoltoasia on jätetty vaille oikeaa ja riittävää huomiota. Ehdotamme ulkopuolisen</w:t>
      </w:r>
      <w:r w:rsidR="00A40EC2">
        <w:t>,</w:t>
      </w:r>
      <w:r w:rsidR="006E392D">
        <w:t xml:space="preserve"> täysin sitoutumattoman selvittelijän hankkimista selkeyttämään tilanne. </w:t>
      </w:r>
    </w:p>
    <w:p w:rsidR="006E392D" w:rsidRDefault="00370B06">
      <w:r w:rsidRPr="00370B06">
        <w:rPr>
          <w:b/>
        </w:rPr>
        <w:t>Taustaa:</w:t>
      </w:r>
      <w:r>
        <w:t xml:space="preserve"> </w:t>
      </w:r>
      <w:r w:rsidR="006E392D">
        <w:t xml:space="preserve">Ylöjärven kaava-alueen ulkopuolisissa taajamissa on aloitettu vesihuoltotyö vesihuoltolain mukaisesti </w:t>
      </w:r>
      <w:r w:rsidR="00BC23FC">
        <w:t>25–30</w:t>
      </w:r>
      <w:r w:rsidR="006E392D">
        <w:t xml:space="preserve"> vuotta sitten. Kaava-alueen ulkopuolisiin taajamiin on kunta rakentanut puhdasvesiverkostoa Antaverkan, Mutalan ja Takamaan suun</w:t>
      </w:r>
      <w:r w:rsidR="00BC23FC">
        <w:t>nan taajamiin</w:t>
      </w:r>
      <w:r w:rsidR="006E392D">
        <w:t xml:space="preserve"> osittain. Jossain vaiheessa rakentaminen on lopetettu ja ehdotettu kylien väelle perustettavaksi osuuskuntia, jotka rakentaisivat putkistot ja osuuskuntien ollessa velattomia putkistot siirrettäisiin kunnan vesi</w:t>
      </w:r>
      <w:r>
        <w:t>liike</w:t>
      </w:r>
      <w:r w:rsidR="006E392D">
        <w:t>laitoksen hallintaan.</w:t>
      </w:r>
    </w:p>
    <w:p w:rsidR="006E392D" w:rsidRDefault="006E392D">
      <w:r>
        <w:t>Tätä kunnan vesi</w:t>
      </w:r>
      <w:r w:rsidR="00370B06">
        <w:t>liike</w:t>
      </w:r>
      <w:r>
        <w:t xml:space="preserve">laitokseen siirtämistä ei ole sittemmin tehty </w:t>
      </w:r>
      <w:r w:rsidR="00F91958">
        <w:t>muilta osin kuin Kaitilantien</w:t>
      </w:r>
      <w:r w:rsidR="00370B06">
        <w:t xml:space="preserve"> vesihuolto-osuuskunnan kanssa</w:t>
      </w:r>
      <w:r>
        <w:t>. Viime vuosina vallalla on ollut</w:t>
      </w:r>
      <w:r w:rsidR="00370B06">
        <w:t xml:space="preserve"> ajatus</w:t>
      </w:r>
      <w:r>
        <w:t>, että ”kunnalla ei ole mitään velvollisuuksia kaava-alueen ulk</w:t>
      </w:r>
      <w:r w:rsidR="00370B06">
        <w:t>opuolella”. Lain mukaan kunnilla on taajamiin</w:t>
      </w:r>
      <w:r w:rsidR="00A40EC2">
        <w:t xml:space="preserve"> vesihuollon järjestämisvelvollisuus</w:t>
      </w:r>
      <w:r w:rsidR="00BC23FC">
        <w:t xml:space="preserve"> riippumatta siitä</w:t>
      </w:r>
      <w:r w:rsidR="00370B06">
        <w:t>,</w:t>
      </w:r>
      <w:r w:rsidR="00BC23FC">
        <w:t xml:space="preserve"> onko se hallinnollisesti kaava-alueella vai sen ulkopuolella</w:t>
      </w:r>
      <w:r w:rsidR="00A40EC2">
        <w:t xml:space="preserve">. </w:t>
      </w:r>
    </w:p>
    <w:p w:rsidR="00370B06" w:rsidRDefault="00A40EC2" w:rsidP="00370B06">
      <w:r>
        <w:t>Asiassa on lisäksi sivuutettu kuntalain 8§. Laki koskee kunnan järjestämisvelvollisuuden alaisia asioita. Lain henki on se, että samassa asiassa kuntalaiset ovat yhdenvertaisia.</w:t>
      </w:r>
      <w:r w:rsidR="00F91958">
        <w:t xml:space="preserve"> </w:t>
      </w:r>
    </w:p>
    <w:p w:rsidR="0018713F" w:rsidRDefault="00370B06" w:rsidP="00370B06">
      <w:r>
        <w:t xml:space="preserve">Asioita </w:t>
      </w:r>
      <w:r w:rsidR="0018713F">
        <w:t xml:space="preserve">ei voi ratkaista enemmistöpäätöksellä. Lakien noudattaminen </w:t>
      </w:r>
      <w:r>
        <w:t>ei ole subjektiivinen asia, mikä</w:t>
      </w:r>
      <w:r w:rsidR="0018713F">
        <w:t xml:space="preserve"> voitaisiin ratkaista äänestämällä.</w:t>
      </w:r>
    </w:p>
    <w:p w:rsidR="0018713F" w:rsidRPr="00EB1211" w:rsidRDefault="0018713F">
      <w:pPr>
        <w:rPr>
          <w:b/>
        </w:rPr>
      </w:pPr>
      <w:r w:rsidRPr="00EB1211">
        <w:rPr>
          <w:b/>
        </w:rPr>
        <w:t xml:space="preserve">Esimerkkejä </w:t>
      </w:r>
      <w:r w:rsidR="00D031B7">
        <w:rPr>
          <w:b/>
        </w:rPr>
        <w:t>käytännön tilanteista</w:t>
      </w:r>
      <w:r w:rsidRPr="00EB1211">
        <w:rPr>
          <w:b/>
        </w:rPr>
        <w:t>:</w:t>
      </w:r>
    </w:p>
    <w:p w:rsidR="00EB1211" w:rsidRDefault="00F91958">
      <w:r>
        <w:t xml:space="preserve">Kaitilantien vesihuolto-osuuskunnan erikoiskohtelun </w:t>
      </w:r>
      <w:r w:rsidR="00370B06">
        <w:t>lisäksi k</w:t>
      </w:r>
      <w:r w:rsidR="0018713F">
        <w:t xml:space="preserve">aava-alueen ulkopuolisille alueille on voimassa hinnasto liittymille, jossa on </w:t>
      </w:r>
      <w:r w:rsidR="00BC23FC">
        <w:t>”</w:t>
      </w:r>
      <w:r w:rsidR="0018713F">
        <w:t>haja-asutusalueen</w:t>
      </w:r>
      <w:r w:rsidR="00BC23FC">
        <w:t>”</w:t>
      </w:r>
      <w:r w:rsidR="0018713F">
        <w:t xml:space="preserve"> liittymishintoja</w:t>
      </w:r>
      <w:r w:rsidR="0047615E">
        <w:t xml:space="preserve"> ja kaava-alueen hintoja</w:t>
      </w:r>
      <w:r w:rsidR="0018713F">
        <w:t>. Haja-asutusalueelle ei ole oikeutta tehdä liittymiä</w:t>
      </w:r>
      <w:r w:rsidR="00EB1211">
        <w:t xml:space="preserve"> kunnan toimesta</w:t>
      </w:r>
      <w:r>
        <w:t xml:space="preserve"> eikä liittyjillä ole liittymisvelvollisuutta</w:t>
      </w:r>
      <w:r w:rsidR="0018713F">
        <w:t xml:space="preserve">. Voimassa on </w:t>
      </w:r>
      <w:r w:rsidR="00370B06">
        <w:t>nä</w:t>
      </w:r>
      <w:r>
        <w:t xml:space="preserve">ille alueille </w:t>
      </w:r>
      <w:r w:rsidR="0018713F">
        <w:t>hajavesiasetus, joka vaatii kiinteistön omistajan hoitamaan viemäröinnin omin voimin.</w:t>
      </w:r>
      <w:r w:rsidR="00370B06">
        <w:t xml:space="preserve"> Todellisuudessa h</w:t>
      </w:r>
      <w:r w:rsidR="00EB1211">
        <w:t>innastossa tarko</w:t>
      </w:r>
      <w:r w:rsidR="00370B06">
        <w:t>itetaan kaava-alueen ulkopuolist</w:t>
      </w:r>
      <w:r w:rsidR="00EB1211">
        <w:t xml:space="preserve">en </w:t>
      </w:r>
      <w:r w:rsidR="00EB1211" w:rsidRPr="00F91958">
        <w:rPr>
          <w:i/>
        </w:rPr>
        <w:t xml:space="preserve">taajamien </w:t>
      </w:r>
      <w:r w:rsidR="00EB1211">
        <w:t>liittymiä. Käsitteit</w:t>
      </w:r>
      <w:r w:rsidR="00370B06">
        <w:t>ä sekoittamalla on muodostunut</w:t>
      </w:r>
      <w:r w:rsidR="00EB1211">
        <w:t xml:space="preserve"> tilanne, että kaava-alueen ulkopuoliset luulevat voimassa olevan hajavesiasetu</w:t>
      </w:r>
      <w:r w:rsidR="00D031B7">
        <w:t>ksen olevan ohjeena</w:t>
      </w:r>
      <w:r w:rsidR="00EB1211">
        <w:t xml:space="preserve"> myös taajamissa, jotka ovat kaava-alueen ulkopuolisia</w:t>
      </w:r>
      <w:r w:rsidR="00D031B7">
        <w:t xml:space="preserve">. </w:t>
      </w:r>
      <w:r w:rsidR="00EB1211">
        <w:t xml:space="preserve">Kaava-alueen ulkopuolisiin taajamiin noudatetaan vesihuoltolakia </w:t>
      </w:r>
      <w:r w:rsidR="00D031B7">
        <w:t xml:space="preserve">kuten </w:t>
      </w:r>
      <w:r w:rsidR="00EB1211">
        <w:t>taajamista. Ei</w:t>
      </w:r>
      <w:r w:rsidR="00D031B7">
        <w:t>kä</w:t>
      </w:r>
      <w:r w:rsidR="00EB1211">
        <w:t xml:space="preserve"> </w:t>
      </w:r>
      <w:r w:rsidR="00D031B7">
        <w:t xml:space="preserve">suinkaan </w:t>
      </w:r>
      <w:r w:rsidR="00EB1211">
        <w:t>haja-asutusalueen hajavesiasetusta.</w:t>
      </w:r>
      <w:r>
        <w:t xml:space="preserve"> Taajamissa hallinnollisia rajoja, kuten kaava-alueen rajaa</w:t>
      </w:r>
      <w:r w:rsidR="00D031B7">
        <w:t>,</w:t>
      </w:r>
      <w:r w:rsidR="00D031B7" w:rsidRPr="00D031B7">
        <w:t xml:space="preserve"> </w:t>
      </w:r>
      <w:r w:rsidR="00D031B7">
        <w:t>ei oteta huomioon</w:t>
      </w:r>
      <w:r>
        <w:t>.</w:t>
      </w:r>
    </w:p>
    <w:p w:rsidR="00EB1211" w:rsidRDefault="00D031B7">
      <w:r>
        <w:t xml:space="preserve">Puhtaan </w:t>
      </w:r>
      <w:r w:rsidR="00EB1211">
        <w:t>veden osalta on myös taajaman ulkopuolisille alueille kunnallinen velvoite liittymille. Vesihuoltolais</w:t>
      </w:r>
      <w:r>
        <w:t>sa sanotaan</w:t>
      </w:r>
      <w:r w:rsidR="00EB1211">
        <w:t xml:space="preserve"> niin, että ”mikäli suuren ihmisjoukon tarve vaatii, on kunnan ryhdyttävä toimenpiteisiin…”. Tämä suuri ihmisjoukko ei edellytä taajamamäärittelyn mukaista asumistiheyttä. </w:t>
      </w:r>
      <w:r w:rsidR="00F91958">
        <w:t xml:space="preserve">Näin Ylöjärvellä on arseenialueitten osalta Lakialasta kohti Orivettä johtuen raskasmetallipitoisesta geologiasta. </w:t>
      </w:r>
    </w:p>
    <w:p w:rsidR="00955A09" w:rsidRDefault="003B4553">
      <w:r>
        <w:t xml:space="preserve">Pihkaperän </w:t>
      </w:r>
      <w:r w:rsidR="00D031B7">
        <w:t>arseenihavainnoista ei lopulta saatu näyttöä.</w:t>
      </w:r>
      <w:r w:rsidR="00955A09">
        <w:t xml:space="preserve"> </w:t>
      </w:r>
      <w:r w:rsidR="00B0550B">
        <w:t xml:space="preserve">Asia koskee </w:t>
      </w:r>
      <w:r w:rsidR="00F91958">
        <w:t xml:space="preserve">varsinaisten </w:t>
      </w:r>
      <w:r w:rsidR="00B0550B">
        <w:t>taajamien osalta myös viemäröintiä.</w:t>
      </w:r>
      <w:r w:rsidR="00955A09">
        <w:t xml:space="preserve"> </w:t>
      </w:r>
    </w:p>
    <w:p w:rsidR="0047615E" w:rsidRDefault="00D031B7">
      <w:r>
        <w:t>Mielenkiintoista</w:t>
      </w:r>
      <w:r w:rsidR="0047615E">
        <w:t xml:space="preserve"> on myös se, että vesihuoltolaista on otettu vajaa lause käyttöön esimerkiksi hinnastossa</w:t>
      </w:r>
      <w:r w:rsidR="00385E9B">
        <w:t xml:space="preserve"> (2016):</w:t>
      </w:r>
      <w:r w:rsidR="0047615E">
        <w:t xml:space="preserve"> </w:t>
      </w:r>
    </w:p>
    <w:p w:rsidR="0047615E" w:rsidRDefault="0047615E" w:rsidP="0047615E">
      <w:pPr>
        <w:jc w:val="center"/>
      </w:pPr>
      <w:r>
        <w:rPr>
          <w:noProof/>
          <w:lang w:eastAsia="fi-FI"/>
        </w:rPr>
        <w:lastRenderedPageBreak/>
        <w:drawing>
          <wp:inline distT="0" distB="0" distL="0" distR="0" wp14:anchorId="27F689A4" wp14:editId="03505779">
            <wp:extent cx="4914900" cy="1824411"/>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3141" cy="1827470"/>
                    </a:xfrm>
                    <a:prstGeom prst="rect">
                      <a:avLst/>
                    </a:prstGeom>
                  </pic:spPr>
                </pic:pic>
              </a:graphicData>
            </a:graphic>
          </wp:inline>
        </w:drawing>
      </w:r>
    </w:p>
    <w:p w:rsidR="0047615E" w:rsidRDefault="0047615E" w:rsidP="0047615E">
      <w:r>
        <w:t xml:space="preserve">Vesihuoltolain lause kuuluu pääpiirteissään niin, että ”alueittain liittymishinnat voivat olla erisuuruisia, jos se kustannusten oikean kohdentamisen tai muun vastaavan syyn takia on tarpeellista ”. Lauseen käyttäminen hinnastoissa kokonaisena muuttaa hinnastojen sisältökuvan päälaelleen. Taajamien kalleimpia vesi- ja viemärijohtoja rakennetaan kaava-alueelle nimellisellä hinnalla. ”Muu vastaava syy” ei voi olla tonttipolitiikka, johon vedotaan asiaa tiedusteltaessa. </w:t>
      </w:r>
    </w:p>
    <w:p w:rsidR="00385E9B" w:rsidRDefault="00D031B7" w:rsidP="0047615E">
      <w:r>
        <w:t xml:space="preserve">Asiaa ei ole korjattu </w:t>
      </w:r>
      <w:r w:rsidR="00385E9B">
        <w:t>vesilaitoksen yhtiöittämisessä. Hinnastosta 2017:</w:t>
      </w:r>
    </w:p>
    <w:p w:rsidR="00D72FE6" w:rsidRPr="00D72FE6" w:rsidRDefault="00D72FE6" w:rsidP="0047615E">
      <w:pPr>
        <w:rPr>
          <w:b/>
          <w:sz w:val="32"/>
          <w:szCs w:val="32"/>
        </w:rPr>
      </w:pPr>
      <w:r w:rsidRPr="00D72FE6">
        <w:rPr>
          <w:b/>
          <w:sz w:val="32"/>
          <w:szCs w:val="32"/>
        </w:rPr>
        <w:t>Liittymismaksun määräytyminen haja-asutusalueella</w:t>
      </w:r>
    </w:p>
    <w:p w:rsidR="00385E9B" w:rsidRDefault="00D72FE6" w:rsidP="0047615E">
      <w:r>
        <w:rPr>
          <w:noProof/>
          <w:lang w:eastAsia="fi-FI"/>
        </w:rPr>
        <w:drawing>
          <wp:inline distT="0" distB="0" distL="0" distR="0" wp14:anchorId="317326C3" wp14:editId="7C19BAAB">
            <wp:extent cx="6010275" cy="17716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0275" cy="1771650"/>
                    </a:xfrm>
                    <a:prstGeom prst="rect">
                      <a:avLst/>
                    </a:prstGeom>
                  </pic:spPr>
                </pic:pic>
              </a:graphicData>
            </a:graphic>
          </wp:inline>
        </w:drawing>
      </w:r>
      <w:r>
        <w:t xml:space="preserve">Viittaus vajaaseen </w:t>
      </w:r>
      <w:r w:rsidR="00D031B7">
        <w:t>lauseeseen löytyy</w:t>
      </w:r>
      <w:r>
        <w:t xml:space="preserve"> vain hinnaston ”haja-asutusalue”-kohdassa.</w:t>
      </w:r>
    </w:p>
    <w:p w:rsidR="0047615E" w:rsidRDefault="0047615E" w:rsidP="0047615E"/>
    <w:p w:rsidR="00B0550B" w:rsidRPr="00B0550B" w:rsidRDefault="00B0550B">
      <w:pPr>
        <w:rPr>
          <w:b/>
        </w:rPr>
      </w:pPr>
      <w:r w:rsidRPr="00B0550B">
        <w:rPr>
          <w:b/>
        </w:rPr>
        <w:t>Yhteenveto</w:t>
      </w:r>
    </w:p>
    <w:p w:rsidR="00BC23FC" w:rsidRDefault="00D031B7">
      <w:r>
        <w:t>Valtuustoaloitteen myötä pyritään siihen, e</w:t>
      </w:r>
      <w:r w:rsidR="00955A09">
        <w:t>ttä hinnoittelun määrittämiseks</w:t>
      </w:r>
      <w:r w:rsidR="00B0550B">
        <w:t xml:space="preserve">i haetaan </w:t>
      </w:r>
      <w:r w:rsidR="00BC23FC">
        <w:t xml:space="preserve">kertakaikkinen </w:t>
      </w:r>
      <w:r w:rsidR="00B0550B">
        <w:t>toimintamalli ja kumotaan virheelliset voimassa olevat</w:t>
      </w:r>
      <w:r>
        <w:t xml:space="preserve"> kyseenalaiset</w:t>
      </w:r>
      <w:r w:rsidR="00B0550B">
        <w:t xml:space="preserve"> j</w:t>
      </w:r>
      <w:r>
        <w:t>a laittomat mallit. Lisäksi</w:t>
      </w:r>
      <w:r w:rsidR="00B0550B">
        <w:t xml:space="preserve"> pyritään välttämään vahingonkorvauslain kautta tapahtuva</w:t>
      </w:r>
      <w:r w:rsidR="00BC23FC">
        <w:t xml:space="preserve"> tarkastelu ja virkavelvollisuusasioihin liittyvä tarkastelu.</w:t>
      </w:r>
    </w:p>
    <w:p w:rsidR="0065387A" w:rsidRDefault="00955A09">
      <w:r>
        <w:t>Tällä hetkellä</w:t>
      </w:r>
      <w:r w:rsidR="00B0550B">
        <w:t xml:space="preserve"> </w:t>
      </w:r>
      <w:r w:rsidR="00F91958">
        <w:t>voimassa oleva menettely aiheuttaa suurelle ihmisjou</w:t>
      </w:r>
      <w:r>
        <w:t>kolle taloudellista vahinkoa. O</w:t>
      </w:r>
      <w:r w:rsidR="00F91958">
        <w:t>suuskuntamallissa kunta ei ole suostunut</w:t>
      </w:r>
      <w:r w:rsidR="00761951">
        <w:t xml:space="preserve"> edes</w:t>
      </w:r>
      <w:r w:rsidR="00F91958">
        <w:t xml:space="preserve"> tukkuvesihinnoitteluun</w:t>
      </w:r>
      <w:r>
        <w:t>,</w:t>
      </w:r>
      <w:r w:rsidR="00060D73">
        <w:t xml:space="preserve"> </w:t>
      </w:r>
      <w:r w:rsidR="00BC23FC">
        <w:t xml:space="preserve">vaikka </w:t>
      </w:r>
      <w:r w:rsidR="00761951">
        <w:t xml:space="preserve">vesihuoltolain mukaan </w:t>
      </w:r>
      <w:r w:rsidR="00BC23FC">
        <w:t>kunnan hoidettavaksi kuuluvaa</w:t>
      </w:r>
      <w:r>
        <w:t xml:space="preserve"> asiaa hoidetaan ilmaiseksi.  O</w:t>
      </w:r>
      <w:r w:rsidR="00F91958">
        <w:t xml:space="preserve">suuskuntien hallinto </w:t>
      </w:r>
      <w:r w:rsidR="0065387A">
        <w:t>vaatii resursseja aiheuttaen kustannuksia monin tavoin toimihenkilöille</w:t>
      </w:r>
      <w:r>
        <w:t>.</w:t>
      </w:r>
      <w:r w:rsidR="00060D73">
        <w:t xml:space="preserve"> </w:t>
      </w:r>
    </w:p>
    <w:p w:rsidR="00A40EC2" w:rsidRDefault="00955A09">
      <w:r>
        <w:t>K</w:t>
      </w:r>
      <w:r w:rsidR="00060D73">
        <w:t>unnalle kuuluvia töitä hoidettaessa aiheutuu asiallisesti ottaen isoja kustannuksia samalla</w:t>
      </w:r>
      <w:r>
        <w:t>,</w:t>
      </w:r>
      <w:r w:rsidR="00060D73">
        <w:t xml:space="preserve"> kun kunnan vesilaitosorganisaatio säästää näissä kustannuksissa.</w:t>
      </w:r>
      <w:r w:rsidR="0065387A">
        <w:t xml:space="preserve"> Jotta näitä</w:t>
      </w:r>
      <w:r>
        <w:t xml:space="preserve"> pitkän aikavälin</w:t>
      </w:r>
      <w:r w:rsidR="0065387A">
        <w:t xml:space="preserve"> kustannuksia ei ryhdyttäisi </w:t>
      </w:r>
      <w:r w:rsidR="003B4553">
        <w:t xml:space="preserve">takautuvasti </w:t>
      </w:r>
      <w:r w:rsidR="0065387A">
        <w:t>missään vaiheessa laskemaan, on tämä hetki oivallinen asian oikaisemiseksi.</w:t>
      </w:r>
    </w:p>
    <w:p w:rsidR="00955A09" w:rsidRDefault="00955A09"/>
    <w:p w:rsidR="00955A09" w:rsidRDefault="00955A09">
      <w:r>
        <w:t>Ylöjärvellä 22. toukokuuta 2017</w:t>
      </w:r>
    </w:p>
    <w:p w:rsidR="00955A09" w:rsidRDefault="00955A09"/>
    <w:p w:rsidR="00955A09" w:rsidRDefault="00955A09">
      <w:r>
        <w:t>Keskustan valtuustoryhmä</w:t>
      </w:r>
    </w:p>
    <w:p w:rsidR="00955A09" w:rsidRDefault="00955A09"/>
    <w:p w:rsidR="00955A09" w:rsidRDefault="00955A09"/>
    <w:p w:rsidR="00955A09" w:rsidRDefault="00955A09"/>
    <w:p w:rsidR="00955A09" w:rsidRDefault="00955A09">
      <w:r>
        <w:t>Esko Arola</w:t>
      </w:r>
    </w:p>
    <w:p w:rsidR="0065387A" w:rsidRDefault="0065387A"/>
    <w:p w:rsidR="00060D73" w:rsidRDefault="00060D73"/>
    <w:p w:rsidR="006E392D" w:rsidRDefault="006E392D">
      <w:r>
        <w:t xml:space="preserve">  </w:t>
      </w:r>
    </w:p>
    <w:p w:rsidR="006E392D" w:rsidRDefault="006E392D">
      <w:r>
        <w:t xml:space="preserve">  </w:t>
      </w:r>
    </w:p>
    <w:sectPr w:rsidR="006E392D">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09" w:rsidRDefault="00955A09" w:rsidP="00955A09">
      <w:pPr>
        <w:spacing w:after="0" w:line="240" w:lineRule="auto"/>
      </w:pPr>
      <w:r>
        <w:separator/>
      </w:r>
    </w:p>
  </w:endnote>
  <w:endnote w:type="continuationSeparator" w:id="0">
    <w:p w:rsidR="00955A09" w:rsidRDefault="00955A09" w:rsidP="0095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09" w:rsidRDefault="00955A09" w:rsidP="00955A09">
      <w:pPr>
        <w:spacing w:after="0" w:line="240" w:lineRule="auto"/>
      </w:pPr>
      <w:r>
        <w:separator/>
      </w:r>
    </w:p>
  </w:footnote>
  <w:footnote w:type="continuationSeparator" w:id="0">
    <w:p w:rsidR="00955A09" w:rsidRDefault="00955A09" w:rsidP="00955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0369"/>
      <w:docPartObj>
        <w:docPartGallery w:val="Page Numbers (Top of Page)"/>
        <w:docPartUnique/>
      </w:docPartObj>
    </w:sdtPr>
    <w:sdtEndPr/>
    <w:sdtContent>
      <w:p w:rsidR="00955A09" w:rsidRDefault="00955A09">
        <w:pPr>
          <w:pStyle w:val="Yltunniste"/>
          <w:jc w:val="right"/>
        </w:pPr>
        <w:r>
          <w:fldChar w:fldCharType="begin"/>
        </w:r>
        <w:r>
          <w:instrText>PAGE   \* MERGEFORMAT</w:instrText>
        </w:r>
        <w:r>
          <w:fldChar w:fldCharType="separate"/>
        </w:r>
        <w:r w:rsidR="00C103FC">
          <w:rPr>
            <w:noProof/>
          </w:rPr>
          <w:t>1</w:t>
        </w:r>
        <w:r>
          <w:fldChar w:fldCharType="end"/>
        </w:r>
      </w:p>
    </w:sdtContent>
  </w:sdt>
  <w:p w:rsidR="00955A09" w:rsidRDefault="00955A0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2D"/>
    <w:rsid w:val="00060D73"/>
    <w:rsid w:val="0018713F"/>
    <w:rsid w:val="00370B06"/>
    <w:rsid w:val="00385E9B"/>
    <w:rsid w:val="003B4553"/>
    <w:rsid w:val="0047615E"/>
    <w:rsid w:val="0065387A"/>
    <w:rsid w:val="006E392D"/>
    <w:rsid w:val="00761951"/>
    <w:rsid w:val="009330E7"/>
    <w:rsid w:val="00955A09"/>
    <w:rsid w:val="00A40EC2"/>
    <w:rsid w:val="00AC3FE2"/>
    <w:rsid w:val="00B0550B"/>
    <w:rsid w:val="00BC23FC"/>
    <w:rsid w:val="00C103FC"/>
    <w:rsid w:val="00D03183"/>
    <w:rsid w:val="00D031B7"/>
    <w:rsid w:val="00D72FE6"/>
    <w:rsid w:val="00EB1211"/>
    <w:rsid w:val="00F919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45EA0-1737-48EC-BC19-D3DF9260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7615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7615E"/>
    <w:rPr>
      <w:rFonts w:ascii="Segoe UI" w:hAnsi="Segoe UI" w:cs="Segoe UI"/>
      <w:sz w:val="18"/>
      <w:szCs w:val="18"/>
    </w:rPr>
  </w:style>
  <w:style w:type="paragraph" w:styleId="Yltunniste">
    <w:name w:val="header"/>
    <w:basedOn w:val="Normaali"/>
    <w:link w:val="YltunnisteChar"/>
    <w:uiPriority w:val="99"/>
    <w:unhideWhenUsed/>
    <w:rsid w:val="00955A0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5A09"/>
  </w:style>
  <w:style w:type="paragraph" w:styleId="Alatunniste">
    <w:name w:val="footer"/>
    <w:basedOn w:val="Normaali"/>
    <w:link w:val="AlatunnisteChar"/>
    <w:uiPriority w:val="99"/>
    <w:unhideWhenUsed/>
    <w:rsid w:val="00955A0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547</Words>
  <Characters>4434</Characters>
  <Application>Microsoft Office Word</Application>
  <DocSecurity>4</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Metsälä</dc:creator>
  <cp:keywords/>
  <dc:description/>
  <cp:lastModifiedBy>Sarvijärvi Minna</cp:lastModifiedBy>
  <cp:revision>2</cp:revision>
  <cp:lastPrinted>2017-05-20T07:57:00Z</cp:lastPrinted>
  <dcterms:created xsi:type="dcterms:W3CDTF">2017-05-22T10:19:00Z</dcterms:created>
  <dcterms:modified xsi:type="dcterms:W3CDTF">2017-05-22T10:19:00Z</dcterms:modified>
</cp:coreProperties>
</file>