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47" w:rsidRPr="00D875D1" w:rsidRDefault="00C80E47" w:rsidP="00C80E47">
      <w:pPr>
        <w:pStyle w:val="Otsikko1"/>
        <w:rPr>
          <w:strike/>
        </w:rPr>
      </w:pPr>
      <w:r>
        <w:rPr>
          <w:rFonts w:ascii="PlayfairDisplay-SemiBold" w:hAnsi="PlayfairDisplay-SemiBold" w:cs="PlayfairDisplay-SemiBold"/>
          <w:b w:val="0"/>
          <w:bCs w:val="0"/>
          <w:color w:val="046A38"/>
          <w:sz w:val="48"/>
          <w:szCs w:val="48"/>
        </w:rPr>
        <w:t>Keskusta – tekee toiveista totta</w:t>
      </w:r>
      <w:bookmarkStart w:id="0" w:name="_GoBack"/>
      <w:bookmarkEnd w:id="0"/>
    </w:p>
    <w:p w:rsidR="00C80E47" w:rsidRDefault="00C80E47" w:rsidP="00C80E47">
      <w:pPr>
        <w:ind w:firstLine="283"/>
        <w:rPr>
          <w:rFonts w:ascii="Times New Roman" w:hAnsi="Times New Roman" w:cs="Times New Roman"/>
          <w:b/>
          <w:bCs/>
          <w:sz w:val="24"/>
          <w:szCs w:val="24"/>
        </w:rPr>
      </w:pPr>
    </w:p>
    <w:p w:rsidR="00C80E47" w:rsidRPr="00990E4F" w:rsidRDefault="00C80E47" w:rsidP="00C80E47">
      <w:pPr>
        <w:ind w:firstLine="283"/>
        <w:rPr>
          <w:rFonts w:ascii="Times New Roman" w:hAnsi="Times New Roman" w:cs="Times New Roman"/>
          <w:b/>
          <w:bCs/>
          <w:sz w:val="24"/>
          <w:szCs w:val="24"/>
        </w:rPr>
      </w:pPr>
      <w:r>
        <w:rPr>
          <w:rFonts w:ascii="Times New Roman" w:hAnsi="Times New Roman" w:cs="Times New Roman"/>
          <w:b/>
          <w:bCs/>
          <w:sz w:val="24"/>
          <w:szCs w:val="24"/>
        </w:rPr>
        <w:t xml:space="preserve">Ylöjärven </w:t>
      </w:r>
      <w:r w:rsidRPr="00990E4F">
        <w:rPr>
          <w:rFonts w:ascii="Times New Roman" w:hAnsi="Times New Roman" w:cs="Times New Roman"/>
          <w:b/>
          <w:bCs/>
          <w:sz w:val="24"/>
          <w:szCs w:val="24"/>
        </w:rPr>
        <w:t>Keskusta tekee työtä, jotta sinun kotikaupunkisi</w:t>
      </w:r>
    </w:p>
    <w:p w:rsidR="00C80E47" w:rsidRPr="00D546BC" w:rsidRDefault="00C80E47" w:rsidP="00C80E47">
      <w:pPr>
        <w:pStyle w:val="Luettelokappale"/>
        <w:numPr>
          <w:ilvl w:val="0"/>
          <w:numId w:val="1"/>
        </w:numPr>
        <w:rPr>
          <w:rFonts w:ascii="BeVietnam-LightItalic" w:hAnsi="BeVietnam-LightItalic" w:cs="BeVietnam-LightItalic"/>
          <w:i/>
          <w:iCs/>
        </w:rPr>
      </w:pPr>
      <w:r w:rsidRPr="00D546BC">
        <w:rPr>
          <w:rFonts w:ascii="BeVietnam-LightItalic" w:hAnsi="BeVietnam-LightItalic" w:cs="BeVietnam-LightItalic"/>
          <w:i/>
          <w:iCs/>
        </w:rPr>
        <w:t>ottaa huomioon erilaisten perheiden tarpeet, myös yksinasuvien</w:t>
      </w:r>
    </w:p>
    <w:p w:rsidR="00C80E47" w:rsidRDefault="00C80E47" w:rsidP="00C80E47">
      <w:pPr>
        <w:pStyle w:val="Luettelokappale"/>
        <w:numPr>
          <w:ilvl w:val="0"/>
          <w:numId w:val="1"/>
        </w:numPr>
        <w:rPr>
          <w:rFonts w:ascii="BeVietnam-LightItalic" w:hAnsi="BeVietnam-LightItalic" w:cs="BeVietnam-LightItalic"/>
          <w:i/>
          <w:iCs/>
        </w:rPr>
      </w:pPr>
      <w:proofErr w:type="spellStart"/>
      <w:r>
        <w:rPr>
          <w:rFonts w:ascii="BeVietnam-LightItalic" w:hAnsi="BeVietnam-LightItalic" w:cs="BeVietnam-LightItalic"/>
          <w:i/>
          <w:iCs/>
        </w:rPr>
        <w:t>s</w:t>
      </w:r>
      <w:r w:rsidRPr="00D546BC">
        <w:rPr>
          <w:rFonts w:ascii="BeVietnam-LightItalic" w:hAnsi="BeVietnam-LightItalic" w:cs="BeVietnam-LightItalic"/>
          <w:i/>
          <w:iCs/>
        </w:rPr>
        <w:t>osiaali</w:t>
      </w:r>
      <w:proofErr w:type="spellEnd"/>
      <w:r w:rsidRPr="00D546BC">
        <w:rPr>
          <w:rFonts w:ascii="BeVietnam-LightItalic" w:hAnsi="BeVietnam-LightItalic" w:cs="BeVietnam-LightItalic"/>
          <w:i/>
          <w:iCs/>
        </w:rPr>
        <w:t>- ja terveyspalvelu</w:t>
      </w:r>
      <w:r>
        <w:rPr>
          <w:rFonts w:ascii="BeVietnam-LightItalic" w:hAnsi="BeVietnam-LightItalic" w:cs="BeVietnam-LightItalic"/>
          <w:i/>
          <w:iCs/>
        </w:rPr>
        <w:t>t ovat</w:t>
      </w:r>
      <w:r w:rsidRPr="00D546BC">
        <w:rPr>
          <w:rFonts w:ascii="BeVietnam-LightItalic" w:hAnsi="BeVietnam-LightItalic" w:cs="BeVietnam-LightItalic"/>
          <w:i/>
          <w:iCs/>
        </w:rPr>
        <w:t xml:space="preserve"> laadukkaita ja </w:t>
      </w:r>
      <w:proofErr w:type="gramStart"/>
      <w:r w:rsidRPr="00D546BC">
        <w:rPr>
          <w:rFonts w:ascii="BeVietnam-LightItalic" w:hAnsi="BeVietnam-LightItalic" w:cs="BeVietnam-LightItalic"/>
          <w:i/>
          <w:iCs/>
        </w:rPr>
        <w:t xml:space="preserve">ne </w:t>
      </w:r>
      <w:r>
        <w:rPr>
          <w:rFonts w:ascii="BeVietnam-LightItalic" w:hAnsi="BeVietnam-LightItalic" w:cs="BeVietnam-LightItalic"/>
          <w:i/>
          <w:iCs/>
        </w:rPr>
        <w:t>saa</w:t>
      </w:r>
      <w:proofErr w:type="gramEnd"/>
      <w:r w:rsidRPr="00D546BC">
        <w:rPr>
          <w:rFonts w:ascii="BeVietnam-LightItalic" w:hAnsi="BeVietnam-LightItalic" w:cs="BeVietnam-LightItalic"/>
          <w:i/>
          <w:iCs/>
        </w:rPr>
        <w:t xml:space="preserve"> </w:t>
      </w:r>
      <w:r>
        <w:rPr>
          <w:rFonts w:ascii="BeVietnam-LightItalic" w:hAnsi="BeVietnam-LightItalic" w:cs="BeVietnam-LightItalic"/>
          <w:i/>
          <w:iCs/>
        </w:rPr>
        <w:t xml:space="preserve">jatkossakin </w:t>
      </w:r>
      <w:r w:rsidRPr="00D546BC">
        <w:rPr>
          <w:rFonts w:ascii="BeVietnam-LightItalic" w:hAnsi="BeVietnam-LightItalic" w:cs="BeVietnam-LightItalic"/>
          <w:i/>
          <w:iCs/>
        </w:rPr>
        <w:t>läheltä</w:t>
      </w:r>
    </w:p>
    <w:p w:rsidR="00C80E47" w:rsidRDefault="00C80E47" w:rsidP="00C80E47">
      <w:pPr>
        <w:pStyle w:val="Luettelokappale"/>
        <w:numPr>
          <w:ilvl w:val="0"/>
          <w:numId w:val="1"/>
        </w:numPr>
        <w:rPr>
          <w:rFonts w:ascii="BeVietnam-LightItalic" w:hAnsi="BeVietnam-LightItalic" w:cs="BeVietnam-LightItalic"/>
          <w:i/>
          <w:iCs/>
        </w:rPr>
      </w:pPr>
      <w:r>
        <w:rPr>
          <w:rFonts w:ascii="BeVietnam-LightItalic" w:hAnsi="BeVietnam-LightItalic" w:cs="BeVietnam-LightItalic"/>
          <w:i/>
          <w:iCs/>
        </w:rPr>
        <w:t>vastaa ihmisten toiveisiin useamman paikan elämästä</w:t>
      </w:r>
    </w:p>
    <w:p w:rsidR="00C80E47" w:rsidRDefault="00C80E47" w:rsidP="00C80E47">
      <w:pPr>
        <w:pStyle w:val="Luettelokappale"/>
        <w:numPr>
          <w:ilvl w:val="0"/>
          <w:numId w:val="1"/>
        </w:numPr>
        <w:rPr>
          <w:rFonts w:ascii="BeVietnam-LightItalic" w:hAnsi="BeVietnam-LightItalic" w:cs="BeVietnam-LightItalic"/>
          <w:i/>
          <w:iCs/>
        </w:rPr>
      </w:pPr>
      <w:r>
        <w:rPr>
          <w:rFonts w:ascii="BeVietnam-LightItalic" w:hAnsi="BeVietnam-LightItalic" w:cs="BeVietnam-LightItalic"/>
          <w:i/>
          <w:iCs/>
        </w:rPr>
        <w:t>on turvallinen</w:t>
      </w:r>
    </w:p>
    <w:p w:rsidR="00C80E47" w:rsidRDefault="00C80E47" w:rsidP="00C80E47">
      <w:pPr>
        <w:pStyle w:val="Luettelokappale"/>
        <w:numPr>
          <w:ilvl w:val="0"/>
          <w:numId w:val="1"/>
        </w:numPr>
        <w:rPr>
          <w:rFonts w:ascii="BeVietnam-LightItalic" w:hAnsi="BeVietnam-LightItalic" w:cs="BeVietnam-LightItalic"/>
          <w:i/>
          <w:iCs/>
        </w:rPr>
      </w:pPr>
      <w:r>
        <w:rPr>
          <w:rFonts w:ascii="BeVietnam-LightItalic" w:hAnsi="BeVietnam-LightItalic" w:cs="BeVietnam-LightItalic"/>
          <w:i/>
          <w:iCs/>
        </w:rPr>
        <w:t>on järkivihreä</w:t>
      </w:r>
    </w:p>
    <w:p w:rsidR="00C80E47" w:rsidRDefault="00C80E47" w:rsidP="00C80E47">
      <w:pPr>
        <w:pStyle w:val="Luettelokappale"/>
        <w:numPr>
          <w:ilvl w:val="0"/>
          <w:numId w:val="1"/>
        </w:numPr>
        <w:rPr>
          <w:rFonts w:ascii="BeVietnam-LightItalic" w:hAnsi="BeVietnam-LightItalic" w:cs="BeVietnam-LightItalic"/>
          <w:i/>
          <w:iCs/>
        </w:rPr>
      </w:pPr>
      <w:proofErr w:type="gramStart"/>
      <w:r>
        <w:rPr>
          <w:rFonts w:ascii="BeVietnam-LightItalic" w:hAnsi="BeVietnam-LightItalic" w:cs="BeVietnam-LightItalic"/>
          <w:i/>
          <w:iCs/>
        </w:rPr>
        <w:t>ottaa</w:t>
      </w:r>
      <w:proofErr w:type="gramEnd"/>
      <w:r>
        <w:rPr>
          <w:rFonts w:ascii="BeVietnam-LightItalic" w:hAnsi="BeVietnam-LightItalic" w:cs="BeVietnam-LightItalic"/>
          <w:i/>
          <w:iCs/>
        </w:rPr>
        <w:t xml:space="preserve"> kuntalaiset mukaan kaupungin kehittämiseen</w:t>
      </w:r>
    </w:p>
    <w:p w:rsidR="00C80E47" w:rsidRDefault="00C80E47" w:rsidP="00C80E47">
      <w:pPr>
        <w:pStyle w:val="Luettelokappale"/>
        <w:numPr>
          <w:ilvl w:val="0"/>
          <w:numId w:val="1"/>
        </w:numPr>
        <w:rPr>
          <w:rFonts w:ascii="BeVietnam-LightItalic" w:hAnsi="BeVietnam-LightItalic" w:cs="BeVietnam-LightItalic"/>
          <w:i/>
          <w:iCs/>
        </w:rPr>
      </w:pPr>
      <w:r>
        <w:rPr>
          <w:rFonts w:ascii="BeVietnam-LightItalic" w:hAnsi="BeVietnam-LightItalic" w:cs="BeVietnam-LightItalic"/>
          <w:i/>
          <w:iCs/>
        </w:rPr>
        <w:t>edistää elinvoimaa ja työllisyyttä</w:t>
      </w:r>
    </w:p>
    <w:p w:rsidR="00C80E47" w:rsidRDefault="00C80E47" w:rsidP="00C80E47">
      <w:pPr>
        <w:keepNext/>
        <w:keepLines/>
        <w:spacing w:before="200" w:after="0"/>
        <w:outlineLvl w:val="1"/>
        <w:rPr>
          <w:rFonts w:asciiTheme="majorHAnsi" w:hAnsiTheme="majorHAnsi" w:cs="BeVietnam-Light"/>
          <w:b/>
          <w:bCs/>
          <w:sz w:val="28"/>
          <w:szCs w:val="28"/>
        </w:rPr>
      </w:pPr>
      <w:r w:rsidRPr="00D546BC">
        <w:rPr>
          <w:rFonts w:asciiTheme="majorHAnsi" w:hAnsiTheme="majorHAnsi" w:cs="BeVietnam-Light"/>
          <w:b/>
          <w:bCs/>
          <w:sz w:val="28"/>
          <w:szCs w:val="28"/>
        </w:rPr>
        <w:t>Perheiden hyvinvointi on yhteiskunnan perusta</w:t>
      </w:r>
    </w:p>
    <w:p w:rsidR="00C80E47" w:rsidRDefault="00C80E47" w:rsidP="00C80E47">
      <w:pPr>
        <w:pStyle w:val="Eivli"/>
        <w:jc w:val="both"/>
        <w:rPr>
          <w:rFonts w:cstheme="minorHAnsi"/>
        </w:rPr>
      </w:pPr>
      <w:r w:rsidRPr="004F3795">
        <w:rPr>
          <w:rFonts w:cstheme="minorHAnsi"/>
        </w:rPr>
        <w:t>Perheet ovat erilaisia ja tarvitsevat omaan elämäntilanteeseensa sopivia palveluja ja tukea, ajoissa saatavaa kotiapua sekä turvallista kasvuympäristöä.</w:t>
      </w:r>
      <w:r>
        <w:rPr>
          <w:rFonts w:cstheme="minorHAnsi"/>
        </w:rPr>
        <w:t xml:space="preserve"> </w:t>
      </w:r>
      <w:r w:rsidRPr="004F3795">
        <w:rPr>
          <w:rFonts w:cstheme="minorHAnsi"/>
        </w:rPr>
        <w:t>Lasten hyvinvointi niin kotona kuin varhaiskasvatuksessa on ensisijaista. Saman perheen lapset tulee voida hoitaa samassa paikassa.</w:t>
      </w:r>
      <w:r>
        <w:rPr>
          <w:rFonts w:cstheme="minorHAnsi"/>
        </w:rPr>
        <w:t xml:space="preserve"> </w:t>
      </w:r>
    </w:p>
    <w:p w:rsidR="00C80E47" w:rsidRDefault="00C80E47" w:rsidP="00C80E47">
      <w:pPr>
        <w:pStyle w:val="Eivli"/>
        <w:jc w:val="both"/>
        <w:rPr>
          <w:rFonts w:cstheme="minorHAnsi"/>
        </w:rPr>
      </w:pPr>
      <w:r w:rsidRPr="004F3795">
        <w:rPr>
          <w:rFonts w:cstheme="minorHAnsi"/>
        </w:rPr>
        <w:t xml:space="preserve">Myös </w:t>
      </w:r>
      <w:r>
        <w:rPr>
          <w:rFonts w:cstheme="minorHAnsi"/>
        </w:rPr>
        <w:t>yksin elävien</w:t>
      </w:r>
      <w:r w:rsidRPr="004F3795">
        <w:rPr>
          <w:rFonts w:cstheme="minorHAnsi"/>
        </w:rPr>
        <w:t xml:space="preserve"> tarpeista pitää huolehtia.</w:t>
      </w:r>
      <w:r>
        <w:rPr>
          <w:rFonts w:cstheme="minorHAnsi"/>
        </w:rPr>
        <w:t xml:space="preserve"> </w:t>
      </w:r>
      <w:r w:rsidRPr="004F3795">
        <w:rPr>
          <w:rFonts w:cstheme="minorHAnsi"/>
        </w:rPr>
        <w:t>Asuminen on tärkeä osa jokaisen arkea. Erilaisia, kohtuuhintaisia asuntoja pitää olla tarjolla niin perheille kuin yksin eläville.</w:t>
      </w:r>
      <w:r>
        <w:rPr>
          <w:rFonts w:cstheme="minorHAnsi"/>
        </w:rPr>
        <w:t xml:space="preserve"> </w:t>
      </w:r>
    </w:p>
    <w:p w:rsidR="00C80E47" w:rsidRPr="00756554" w:rsidRDefault="00C80E47" w:rsidP="00C80E47">
      <w:pPr>
        <w:pStyle w:val="Eivli"/>
        <w:jc w:val="both"/>
        <w:rPr>
          <w:rFonts w:cstheme="minorHAnsi"/>
          <w:color w:val="FF0000"/>
        </w:rPr>
      </w:pPr>
      <w:r w:rsidRPr="004F3795">
        <w:rPr>
          <w:rFonts w:cstheme="minorHAnsi"/>
        </w:rPr>
        <w:t>Puolustamme lähikouluja ja -päiväkoteja. Turvallinen koulutie on tärkeä osa opin polkua.</w:t>
      </w:r>
      <w:r>
        <w:rPr>
          <w:rFonts w:cstheme="minorHAnsi"/>
        </w:rPr>
        <w:t xml:space="preserve"> </w:t>
      </w:r>
      <w:r w:rsidRPr="004F3795">
        <w:rPr>
          <w:rFonts w:cstheme="minorHAnsi"/>
        </w:rPr>
        <w:t xml:space="preserve">Kevyen liikenteen väyliin tarvitaan </w:t>
      </w:r>
      <w:r>
        <w:rPr>
          <w:rFonts w:cstheme="minorHAnsi"/>
        </w:rPr>
        <w:t>kaupungi</w:t>
      </w:r>
      <w:r w:rsidRPr="004F3795">
        <w:rPr>
          <w:rFonts w:cstheme="minorHAnsi"/>
        </w:rPr>
        <w:t>n ja valtion yhteistyötä. Näin vahvistetaan kaikenikäisten turvallista liikkumista ja terveyden edistämistä.</w:t>
      </w:r>
      <w:r>
        <w:rPr>
          <w:rFonts w:cstheme="minorHAnsi"/>
        </w:rPr>
        <w:t xml:space="preserve"> </w:t>
      </w:r>
      <w:r>
        <w:rPr>
          <w:rFonts w:ascii="BeVietnam-Light" w:hAnsi="BeVietnam-Light" w:cs="BeVietnam-Light"/>
        </w:rPr>
        <w:t xml:space="preserve">Harrastukset ja ystävät ehkäisevät syrjäytymistä. Jokaiselle lapsella ja nuorella tulee olla mahdollisuus osallistua harrastamiseen. </w:t>
      </w:r>
      <w:r>
        <w:t>Haluamme lisätä ikääntyneiden hoivassa perhehoidon osuutta sekä parantaa omaishoidon ja omaishoitajien tilannetta.</w:t>
      </w:r>
    </w:p>
    <w:p w:rsidR="00C80E47" w:rsidRDefault="00C80E47" w:rsidP="00C80E47">
      <w:pPr>
        <w:autoSpaceDE w:val="0"/>
        <w:autoSpaceDN w:val="0"/>
        <w:adjustRightInd w:val="0"/>
        <w:spacing w:after="0" w:line="240" w:lineRule="auto"/>
        <w:rPr>
          <w:rFonts w:ascii="BeVietnam-Light" w:hAnsi="BeVietnam-Light" w:cs="BeVietnam-Light"/>
        </w:rPr>
      </w:pPr>
    </w:p>
    <w:p w:rsidR="00C80E47" w:rsidRDefault="00C80E47" w:rsidP="00C80E47">
      <w:pPr>
        <w:autoSpaceDE w:val="0"/>
        <w:autoSpaceDN w:val="0"/>
        <w:adjustRightInd w:val="0"/>
        <w:spacing w:after="0" w:line="240" w:lineRule="auto"/>
        <w:rPr>
          <w:rFonts w:asciiTheme="majorHAnsi" w:hAnsiTheme="majorHAnsi"/>
          <w:b/>
          <w:bCs/>
          <w:sz w:val="28"/>
          <w:szCs w:val="28"/>
          <w:lang w:eastAsia="fi-FI"/>
        </w:rPr>
      </w:pPr>
      <w:r>
        <w:rPr>
          <w:rFonts w:asciiTheme="majorHAnsi" w:hAnsiTheme="majorHAnsi"/>
          <w:b/>
          <w:bCs/>
          <w:sz w:val="28"/>
          <w:szCs w:val="28"/>
          <w:lang w:eastAsia="fi-FI"/>
        </w:rPr>
        <w:t>Ihmisen kokoiset palvelut</w:t>
      </w:r>
    </w:p>
    <w:p w:rsidR="00C80E47" w:rsidRPr="00D90EBF" w:rsidRDefault="00C80E47" w:rsidP="00C80E47">
      <w:pPr>
        <w:autoSpaceDE w:val="0"/>
        <w:autoSpaceDN w:val="0"/>
        <w:adjustRightInd w:val="0"/>
        <w:spacing w:after="0" w:line="240" w:lineRule="auto"/>
        <w:jc w:val="both"/>
        <w:rPr>
          <w:rFonts w:cstheme="minorHAnsi"/>
          <w:lang w:eastAsia="fi-FI"/>
        </w:rPr>
      </w:pPr>
      <w:r>
        <w:rPr>
          <w:rFonts w:cstheme="minorHAnsi"/>
          <w:lang w:eastAsia="fi-FI"/>
        </w:rPr>
        <w:t>Ylöjärven Keskustan k</w:t>
      </w:r>
      <w:r w:rsidRPr="00D90EBF">
        <w:rPr>
          <w:rFonts w:cstheme="minorHAnsi"/>
          <w:lang w:eastAsia="fi-FI"/>
        </w:rPr>
        <w:t xml:space="preserve">aiken </w:t>
      </w:r>
      <w:r>
        <w:rPr>
          <w:rFonts w:cstheme="minorHAnsi"/>
          <w:lang w:eastAsia="fi-FI"/>
        </w:rPr>
        <w:t>toiminnan</w:t>
      </w:r>
      <w:r w:rsidRPr="00D90EBF">
        <w:rPr>
          <w:rFonts w:cstheme="minorHAnsi"/>
          <w:lang w:eastAsia="fi-FI"/>
        </w:rPr>
        <w:t xml:space="preserve"> tavoitteena on edistää ihmisten hyvinvointia.</w:t>
      </w:r>
    </w:p>
    <w:p w:rsidR="00C80E47" w:rsidRPr="00D90EBF" w:rsidRDefault="00C80E47" w:rsidP="00C80E47">
      <w:pPr>
        <w:autoSpaceDE w:val="0"/>
        <w:autoSpaceDN w:val="0"/>
        <w:adjustRightInd w:val="0"/>
        <w:spacing w:after="0" w:line="240" w:lineRule="auto"/>
        <w:jc w:val="both"/>
        <w:rPr>
          <w:rFonts w:cstheme="minorHAnsi"/>
        </w:rPr>
      </w:pPr>
      <w:proofErr w:type="spellStart"/>
      <w:r w:rsidRPr="00D90EBF">
        <w:rPr>
          <w:rFonts w:cstheme="minorHAnsi"/>
        </w:rPr>
        <w:t>Sosiaali</w:t>
      </w:r>
      <w:proofErr w:type="spellEnd"/>
      <w:r w:rsidRPr="00D90EBF">
        <w:rPr>
          <w:rFonts w:cstheme="minorHAnsi"/>
        </w:rPr>
        <w:t>- ja terveyspalvelujen uudistus parantaa kuntatalouden vakautta ja ennustettavuutta. Uudistus tulee tehdä niin, että jokainen, vauvasta vaariin ja muksusta mummoon, saa tarvitsemansa palvelun ja hoidon mahdollisimman lähellä. Palvelusetelit turvaavat ja monipuolistavat palveluita ja ylläpitävät yrittäjyyttä. Turvallinen ja inhimillinen vanhuus kuuluu jokaiselle riippumatta siitä, asuuko hän kotona, palvelukodissa tai tehostetussa palveluasumisyksikössä tai onko hän laitoshoidossa.</w:t>
      </w:r>
      <w:r>
        <w:rPr>
          <w:rFonts w:cstheme="minorHAnsi"/>
        </w:rPr>
        <w:t xml:space="preserve"> </w:t>
      </w:r>
      <w:r>
        <w:rPr>
          <w:rFonts w:ascii="BeVietnam-Light" w:hAnsi="BeVietnam-Light" w:cs="BeVietnam-Light"/>
        </w:rPr>
        <w:t>Vapaaehtoistyötä tekevät ihmiset, järjestöt, yhdistykset ja seurakunnat ovat tärkeitä kuntalaisten hyvinvoinnin ja hyvän elämän rakentajia. Kaupungin pitää arvostaa ja tukea näiden toimintaa. Jokainen tarvitsee toista ihmistä ja kuulluksi tulemista. Välittämällä läheisistä torjumme yksinäisyyttä, syrjäytymistä ja mielenterveyden ongelmia.</w:t>
      </w:r>
    </w:p>
    <w:p w:rsidR="00C80E47" w:rsidRDefault="00C80E47" w:rsidP="00C80E47">
      <w:pPr>
        <w:autoSpaceDE w:val="0"/>
        <w:autoSpaceDN w:val="0"/>
        <w:adjustRightInd w:val="0"/>
        <w:spacing w:after="0" w:line="240" w:lineRule="auto"/>
        <w:rPr>
          <w:rFonts w:ascii="BeVietnam-Light" w:hAnsi="BeVietnam-Light" w:cs="BeVietnam-Light"/>
        </w:rPr>
      </w:pPr>
    </w:p>
    <w:p w:rsidR="00C80E47" w:rsidRDefault="00C80E47" w:rsidP="00C80E47">
      <w:pPr>
        <w:autoSpaceDE w:val="0"/>
        <w:autoSpaceDN w:val="0"/>
        <w:adjustRightInd w:val="0"/>
        <w:spacing w:after="0" w:line="240" w:lineRule="auto"/>
        <w:rPr>
          <w:rFonts w:asciiTheme="majorHAnsi" w:hAnsiTheme="majorHAnsi" w:cs="BeVietnam-Light"/>
          <w:b/>
          <w:bCs/>
          <w:sz w:val="28"/>
          <w:szCs w:val="28"/>
        </w:rPr>
      </w:pPr>
      <w:r>
        <w:rPr>
          <w:rFonts w:asciiTheme="majorHAnsi" w:hAnsiTheme="majorHAnsi" w:cs="BeVietnam-Light"/>
          <w:b/>
          <w:bCs/>
          <w:sz w:val="28"/>
          <w:szCs w:val="28"/>
        </w:rPr>
        <w:t>Monipaikkaisuudessa on mahdollisuus</w:t>
      </w:r>
    </w:p>
    <w:p w:rsidR="00C80E47" w:rsidRDefault="00C80E47" w:rsidP="00C80E47">
      <w:pPr>
        <w:autoSpaceDE w:val="0"/>
        <w:autoSpaceDN w:val="0"/>
        <w:adjustRightInd w:val="0"/>
        <w:spacing w:after="0" w:line="240" w:lineRule="auto"/>
        <w:jc w:val="both"/>
        <w:rPr>
          <w:rFonts w:cstheme="minorHAnsi"/>
        </w:rPr>
      </w:pPr>
      <w:r w:rsidRPr="00D90EBF">
        <w:rPr>
          <w:rFonts w:cstheme="minorHAnsi"/>
        </w:rPr>
        <w:t>Yhä useamman työ tai opiskelu on ajasta ja paikasta riippumatonta. Keskustan tavoite on mahdollistaa ihmisille arki, jossa koti voi olla useammassa paikassa. Siksi edistämme joustavia etätyö- ja opiskelumahdollisuuksia, jotka edellyttävät toimivia tietoliikenneyhteyksiä. Etätöiden lisääminen koituu sekä ihmisten että ympäristön hyväksi: ruuhkat ja kasvihuonekaasupäästöt vähenevät samalla, kun aika henkilökohtaiseen elämään ja perheelle lisääntyy. Hajautettu yhteiskunta takaa paremmin myös huoltovarmuuden. Kaikilla ihmisillä pitää olla mahdollisuus valita itse asuinpaikkansa. Vapaa-ajan asunnon muuttaminen vakituiseksi asunnoksi pitää tehdä helpoksi.</w:t>
      </w:r>
    </w:p>
    <w:p w:rsidR="00C80E47" w:rsidRDefault="00C80E47" w:rsidP="00C80E47">
      <w:pPr>
        <w:autoSpaceDE w:val="0"/>
        <w:autoSpaceDN w:val="0"/>
        <w:adjustRightInd w:val="0"/>
        <w:spacing w:after="0" w:line="240" w:lineRule="auto"/>
        <w:rPr>
          <w:rFonts w:cstheme="minorHAnsi"/>
        </w:rPr>
      </w:pPr>
    </w:p>
    <w:p w:rsidR="00C80E47" w:rsidRPr="00D90EBF" w:rsidRDefault="00C80E47" w:rsidP="00C80E47">
      <w:pPr>
        <w:autoSpaceDE w:val="0"/>
        <w:autoSpaceDN w:val="0"/>
        <w:adjustRightInd w:val="0"/>
        <w:spacing w:after="0" w:line="240" w:lineRule="auto"/>
        <w:rPr>
          <w:rFonts w:cstheme="minorHAnsi"/>
        </w:rPr>
      </w:pPr>
    </w:p>
    <w:p w:rsidR="00C80E47" w:rsidRDefault="00C80E47" w:rsidP="00C80E47">
      <w:pPr>
        <w:autoSpaceDE w:val="0"/>
        <w:autoSpaceDN w:val="0"/>
        <w:adjustRightInd w:val="0"/>
        <w:spacing w:after="0" w:line="240" w:lineRule="auto"/>
        <w:rPr>
          <w:rFonts w:asciiTheme="majorHAnsi" w:hAnsiTheme="majorHAnsi" w:cs="BeVietnam-Light"/>
          <w:b/>
          <w:bCs/>
          <w:sz w:val="28"/>
          <w:szCs w:val="28"/>
        </w:rPr>
      </w:pPr>
      <w:r w:rsidRPr="00D90EBF">
        <w:rPr>
          <w:rFonts w:asciiTheme="majorHAnsi" w:hAnsiTheme="majorHAnsi" w:cs="BeVietnam-Light"/>
          <w:b/>
          <w:bCs/>
          <w:sz w:val="28"/>
          <w:szCs w:val="28"/>
        </w:rPr>
        <w:t xml:space="preserve">Turvallinen elämä pitää taata </w:t>
      </w:r>
      <w:r>
        <w:rPr>
          <w:rFonts w:asciiTheme="majorHAnsi" w:hAnsiTheme="majorHAnsi" w:cs="BeVietnam-Light"/>
          <w:b/>
          <w:bCs/>
          <w:sz w:val="28"/>
          <w:szCs w:val="28"/>
        </w:rPr>
        <w:t>koko kaupungin alueella</w:t>
      </w:r>
    </w:p>
    <w:p w:rsidR="00C80E47" w:rsidRDefault="00C80E47" w:rsidP="00C80E47">
      <w:pPr>
        <w:autoSpaceDE w:val="0"/>
        <w:autoSpaceDN w:val="0"/>
        <w:adjustRightInd w:val="0"/>
        <w:spacing w:after="0" w:line="240" w:lineRule="auto"/>
        <w:jc w:val="both"/>
        <w:rPr>
          <w:rFonts w:cstheme="minorHAnsi"/>
          <w:lang w:eastAsia="fi-FI"/>
        </w:rPr>
      </w:pPr>
      <w:r w:rsidRPr="00410B70">
        <w:rPr>
          <w:lang w:eastAsia="fi-FI"/>
        </w:rPr>
        <w:t>Turvallisuus tehdään ja ylläpidetään yhdessä. Koti, perhe, ystävät, kylät, koulut, naapurit, lähiyhteisöt ja k</w:t>
      </w:r>
      <w:r>
        <w:rPr>
          <w:lang w:eastAsia="fi-FI"/>
        </w:rPr>
        <w:t>aupungin</w:t>
      </w:r>
      <w:r w:rsidRPr="00410B70">
        <w:rPr>
          <w:lang w:eastAsia="fi-FI"/>
        </w:rPr>
        <w:t xml:space="preserve"> palvelut ovat kaikki turvallisen elämän tukipilareita. </w:t>
      </w:r>
      <w:r>
        <w:rPr>
          <w:lang w:eastAsia="fi-FI"/>
        </w:rPr>
        <w:t>Ylöjärven kaupungin o</w:t>
      </w:r>
      <w:r w:rsidRPr="00410B70">
        <w:rPr>
          <w:lang w:eastAsia="fi-FI"/>
        </w:rPr>
        <w:t>n annettava puitteet ja rakenteet</w:t>
      </w:r>
      <w:r>
        <w:rPr>
          <w:lang w:eastAsia="fi-FI"/>
        </w:rPr>
        <w:t xml:space="preserve"> turvalliselle elämälle</w:t>
      </w:r>
      <w:r w:rsidRPr="00410B70">
        <w:rPr>
          <w:lang w:eastAsia="fi-FI"/>
        </w:rPr>
        <w:t xml:space="preserve">. </w:t>
      </w:r>
      <w:r>
        <w:rPr>
          <w:lang w:eastAsia="fi-FI"/>
        </w:rPr>
        <w:t>Tie- (perusväylänpito, yksityistiet</w:t>
      </w:r>
      <w:r w:rsidRPr="00410B70">
        <w:rPr>
          <w:rFonts w:cstheme="minorHAnsi"/>
          <w:lang w:eastAsia="fi-FI"/>
        </w:rPr>
        <w:t>)</w:t>
      </w:r>
      <w:r>
        <w:rPr>
          <w:rFonts w:cstheme="minorHAnsi"/>
          <w:lang w:eastAsia="fi-FI"/>
        </w:rPr>
        <w:t xml:space="preserve"> </w:t>
      </w:r>
      <w:r>
        <w:rPr>
          <w:lang w:eastAsia="fi-FI"/>
        </w:rPr>
        <w:t>ja tietoliikenneyhteyksiin täytyy panostaa</w:t>
      </w:r>
      <w:r w:rsidRPr="00410B70">
        <w:rPr>
          <w:rFonts w:cstheme="minorHAnsi"/>
          <w:lang w:eastAsia="fi-FI"/>
        </w:rPr>
        <w:t>. K</w:t>
      </w:r>
      <w:r>
        <w:rPr>
          <w:rFonts w:cstheme="minorHAnsi"/>
          <w:lang w:eastAsia="fi-FI"/>
        </w:rPr>
        <w:t xml:space="preserve">eskusta vaatii </w:t>
      </w:r>
      <w:r w:rsidRPr="00410B70">
        <w:rPr>
          <w:rFonts w:cstheme="minorHAnsi"/>
          <w:lang w:eastAsia="fi-FI"/>
        </w:rPr>
        <w:t xml:space="preserve">poliisin näkyvyyden </w:t>
      </w:r>
      <w:r>
        <w:rPr>
          <w:rFonts w:cstheme="minorHAnsi"/>
          <w:lang w:eastAsia="fi-FI"/>
        </w:rPr>
        <w:t>lisäämistä</w:t>
      </w:r>
      <w:r w:rsidRPr="00410B70">
        <w:rPr>
          <w:rFonts w:cstheme="minorHAnsi"/>
          <w:lang w:eastAsia="fi-FI"/>
        </w:rPr>
        <w:t xml:space="preserve"> kaupungissamme.</w:t>
      </w:r>
      <w:r>
        <w:rPr>
          <w:rFonts w:cstheme="minorHAnsi"/>
          <w:lang w:eastAsia="fi-FI"/>
        </w:rPr>
        <w:t xml:space="preserve"> </w:t>
      </w:r>
    </w:p>
    <w:p w:rsidR="00C80E47" w:rsidRPr="00410B70" w:rsidRDefault="00C80E47" w:rsidP="00C80E47">
      <w:pPr>
        <w:autoSpaceDE w:val="0"/>
        <w:autoSpaceDN w:val="0"/>
        <w:adjustRightInd w:val="0"/>
        <w:spacing w:after="0" w:line="240" w:lineRule="auto"/>
        <w:jc w:val="both"/>
        <w:rPr>
          <w:rFonts w:cstheme="minorHAnsi"/>
          <w:lang w:eastAsia="fi-FI"/>
        </w:rPr>
      </w:pPr>
      <w:r w:rsidRPr="00410B70">
        <w:rPr>
          <w:rFonts w:cstheme="minorHAnsi"/>
        </w:rPr>
        <w:t xml:space="preserve">Huolenpito ja vastuu lähimmäisistä ovat tärkeä osa ihmisyyttä. </w:t>
      </w:r>
      <w:r>
        <w:rPr>
          <w:rFonts w:cstheme="minorHAnsi"/>
        </w:rPr>
        <w:t>Ylöjärven</w:t>
      </w:r>
      <w:r w:rsidRPr="00410B70">
        <w:rPr>
          <w:rFonts w:cstheme="minorHAnsi"/>
        </w:rPr>
        <w:t xml:space="preserve"> tulee tukea</w:t>
      </w:r>
      <w:r>
        <w:rPr>
          <w:rFonts w:cstheme="minorHAnsi"/>
        </w:rPr>
        <w:t xml:space="preserve"> </w:t>
      </w:r>
      <w:r w:rsidRPr="00410B70">
        <w:rPr>
          <w:rFonts w:cstheme="minorHAnsi"/>
        </w:rPr>
        <w:t>järjestöjä, jotta niillä on mahdollisuus toimia ja tehdä hyvää. Tämä tarkoittaa mm.</w:t>
      </w:r>
      <w:r>
        <w:rPr>
          <w:rFonts w:cstheme="minorHAnsi"/>
        </w:rPr>
        <w:t xml:space="preserve"> </w:t>
      </w:r>
      <w:r w:rsidRPr="00410B70">
        <w:rPr>
          <w:rFonts w:cstheme="minorHAnsi"/>
        </w:rPr>
        <w:t xml:space="preserve">toiminnan puitteiden tarjoamista ja </w:t>
      </w:r>
      <w:proofErr w:type="spellStart"/>
      <w:r>
        <w:rPr>
          <w:rFonts w:cstheme="minorHAnsi"/>
        </w:rPr>
        <w:t>k</w:t>
      </w:r>
      <w:r w:rsidRPr="00410B70">
        <w:rPr>
          <w:rFonts w:cstheme="minorHAnsi"/>
        </w:rPr>
        <w:t>umppa</w:t>
      </w:r>
      <w:r>
        <w:rPr>
          <w:rFonts w:cstheme="minorHAnsi"/>
        </w:rPr>
        <w:t>-</w:t>
      </w:r>
      <w:r w:rsidRPr="00410B70">
        <w:rPr>
          <w:rFonts w:cstheme="minorHAnsi"/>
        </w:rPr>
        <w:t>nuussopimuksia</w:t>
      </w:r>
      <w:proofErr w:type="spellEnd"/>
      <w:r w:rsidRPr="00410B70">
        <w:rPr>
          <w:rFonts w:cstheme="minorHAnsi"/>
        </w:rPr>
        <w:t>.</w:t>
      </w:r>
      <w:r>
        <w:rPr>
          <w:rFonts w:cstheme="minorHAnsi"/>
        </w:rPr>
        <w:t xml:space="preserve"> </w:t>
      </w:r>
      <w:r>
        <w:rPr>
          <w:rFonts w:ascii="BeVietnam-Light" w:hAnsi="BeVietnam-Light" w:cs="BeVietnam-Light"/>
        </w:rPr>
        <w:t xml:space="preserve">Huolehdimme kaikista kuntalaisista, etenkin heistä, joiden omat voimavarat eivät riitä. </w:t>
      </w:r>
    </w:p>
    <w:p w:rsidR="00C80E47" w:rsidRPr="009A6A42" w:rsidRDefault="00C80E47" w:rsidP="00C80E47">
      <w:pPr>
        <w:autoSpaceDE w:val="0"/>
        <w:autoSpaceDN w:val="0"/>
        <w:adjustRightInd w:val="0"/>
        <w:spacing w:after="0" w:line="240" w:lineRule="auto"/>
        <w:jc w:val="both"/>
        <w:rPr>
          <w:rFonts w:cstheme="minorHAnsi"/>
        </w:rPr>
      </w:pPr>
      <w:r w:rsidRPr="00410B70">
        <w:rPr>
          <w:rFonts w:cstheme="minorHAnsi"/>
        </w:rPr>
        <w:t>Meille on tärkeää, että ihmiset luottavat ja osallistuvat päätöksentekoon. Edistämme</w:t>
      </w:r>
      <w:r>
        <w:rPr>
          <w:rFonts w:cstheme="minorHAnsi"/>
        </w:rPr>
        <w:t xml:space="preserve"> </w:t>
      </w:r>
      <w:r w:rsidRPr="00410B70">
        <w:rPr>
          <w:rFonts w:cstheme="minorHAnsi"/>
        </w:rPr>
        <w:t xml:space="preserve">aktiivista </w:t>
      </w:r>
      <w:r>
        <w:rPr>
          <w:rFonts w:cstheme="minorHAnsi"/>
        </w:rPr>
        <w:t>k</w:t>
      </w:r>
      <w:r w:rsidRPr="00410B70">
        <w:rPr>
          <w:rFonts w:cstheme="minorHAnsi"/>
        </w:rPr>
        <w:t>untalaisuutta. Tämä tarkoittaa mm. kuntalaisten kuulemista ja oma</w:t>
      </w:r>
      <w:r>
        <w:rPr>
          <w:rFonts w:cstheme="minorHAnsi"/>
        </w:rPr>
        <w:t>-</w:t>
      </w:r>
      <w:r w:rsidRPr="00410B70">
        <w:rPr>
          <w:rFonts w:cstheme="minorHAnsi"/>
        </w:rPr>
        <w:t>aloitteista</w:t>
      </w:r>
      <w:r>
        <w:rPr>
          <w:rFonts w:cstheme="minorHAnsi"/>
        </w:rPr>
        <w:t xml:space="preserve"> </w:t>
      </w:r>
      <w:r w:rsidRPr="00410B70">
        <w:rPr>
          <w:rFonts w:cstheme="minorHAnsi"/>
        </w:rPr>
        <w:t xml:space="preserve">vaikuttamista, sujuvaa tiedonkulkua ja tekniikan laajempaa </w:t>
      </w:r>
      <w:r w:rsidRPr="009A6A42">
        <w:rPr>
          <w:rFonts w:cstheme="minorHAnsi"/>
        </w:rPr>
        <w:t>hyödyntämistä. Oppiminen, kulttuuri ja liikunta ovat tärkeä osa jokaisen hyvää elämää ja alueen elinvoimaa. Niihin pitää olla mahdollisuus kuntalaisen tulotasoon katsomatta.</w:t>
      </w:r>
      <w:r>
        <w:rPr>
          <w:rFonts w:cstheme="minorHAnsi"/>
        </w:rPr>
        <w:t xml:space="preserve"> </w:t>
      </w:r>
      <w:r>
        <w:rPr>
          <w:rFonts w:ascii="BeVietnam-Light" w:hAnsi="BeVietnam-Light" w:cs="BeVietnam-Light"/>
        </w:rPr>
        <w:t>Kaikille pitää tarjota turvallinen ja terve koulu. Koulukiusaamiselle ja -väkivallalle tulee laittaa piste.</w:t>
      </w:r>
    </w:p>
    <w:p w:rsidR="00C80E47" w:rsidRDefault="00C80E47" w:rsidP="00C80E47">
      <w:pPr>
        <w:autoSpaceDE w:val="0"/>
        <w:autoSpaceDN w:val="0"/>
        <w:adjustRightInd w:val="0"/>
        <w:spacing w:after="0" w:line="240" w:lineRule="auto"/>
        <w:rPr>
          <w:rFonts w:cstheme="minorHAnsi"/>
        </w:rPr>
      </w:pPr>
    </w:p>
    <w:p w:rsidR="00C80E47" w:rsidRDefault="00C80E47" w:rsidP="00C80E47">
      <w:pPr>
        <w:autoSpaceDE w:val="0"/>
        <w:autoSpaceDN w:val="0"/>
        <w:adjustRightInd w:val="0"/>
        <w:spacing w:after="0" w:line="240" w:lineRule="auto"/>
        <w:rPr>
          <w:rFonts w:asciiTheme="majorHAnsi" w:hAnsiTheme="majorHAnsi" w:cstheme="minorHAnsi"/>
          <w:sz w:val="28"/>
          <w:szCs w:val="28"/>
          <w:lang w:eastAsia="fi-FI"/>
        </w:rPr>
      </w:pPr>
      <w:r>
        <w:rPr>
          <w:rFonts w:asciiTheme="majorHAnsi" w:hAnsiTheme="majorHAnsi" w:cstheme="minorHAnsi"/>
          <w:b/>
          <w:bCs/>
          <w:sz w:val="28"/>
          <w:szCs w:val="28"/>
          <w:lang w:eastAsia="fi-FI"/>
        </w:rPr>
        <w:t>Kohti kestävää tulevaisuutta järkivihreästi</w:t>
      </w:r>
    </w:p>
    <w:p w:rsidR="00C80E47" w:rsidRDefault="00C80E47" w:rsidP="00C80E47">
      <w:pPr>
        <w:autoSpaceDE w:val="0"/>
        <w:autoSpaceDN w:val="0"/>
        <w:adjustRightInd w:val="0"/>
        <w:spacing w:after="0" w:line="240" w:lineRule="auto"/>
        <w:jc w:val="both"/>
        <w:rPr>
          <w:rFonts w:ascii="BeVietnam-Light" w:hAnsi="BeVietnam-Light" w:cs="BeVietnam-Light"/>
        </w:rPr>
      </w:pPr>
      <w:r w:rsidRPr="00257A62">
        <w:rPr>
          <w:rFonts w:cstheme="minorHAnsi"/>
        </w:rPr>
        <w:t>K</w:t>
      </w:r>
      <w:r>
        <w:rPr>
          <w:rFonts w:cstheme="minorHAnsi"/>
        </w:rPr>
        <w:t>aupungin</w:t>
      </w:r>
      <w:r w:rsidRPr="00257A62">
        <w:rPr>
          <w:rFonts w:cstheme="minorHAnsi"/>
        </w:rPr>
        <w:t xml:space="preserve"> ilmastotyö on sekä pieniä tekoja että suuria innovaatioita. Siirrämme puheen</w:t>
      </w:r>
      <w:r>
        <w:rPr>
          <w:rFonts w:cstheme="minorHAnsi"/>
        </w:rPr>
        <w:t xml:space="preserve"> </w:t>
      </w:r>
      <w:r w:rsidRPr="00257A62">
        <w:rPr>
          <w:rFonts w:cstheme="minorHAnsi"/>
        </w:rPr>
        <w:t>ja teot ilmastoahdistuksesta ilmastoinnostukseen. Huomioimme luonnon</w:t>
      </w:r>
      <w:r>
        <w:rPr>
          <w:rFonts w:cstheme="minorHAnsi"/>
        </w:rPr>
        <w:t xml:space="preserve"> </w:t>
      </w:r>
      <w:r w:rsidRPr="00257A62">
        <w:rPr>
          <w:rFonts w:cstheme="minorHAnsi"/>
        </w:rPr>
        <w:t>kaavoituksessa vapaaehtoisia ja kannustavia keinoja suosien, käytämme vastuullisesti</w:t>
      </w:r>
      <w:r>
        <w:rPr>
          <w:rFonts w:cstheme="minorHAnsi"/>
        </w:rPr>
        <w:t xml:space="preserve"> </w:t>
      </w:r>
      <w:r w:rsidRPr="00257A62">
        <w:rPr>
          <w:rFonts w:cstheme="minorHAnsi"/>
        </w:rPr>
        <w:t xml:space="preserve">tuotettua lähiruokaa ja uusiutuvia kotimaisia energianlähteitä ja suosimme etätyötä. </w:t>
      </w:r>
      <w:r>
        <w:rPr>
          <w:rFonts w:ascii="BeVietnam-Light" w:hAnsi="BeVietnam-Light" w:cs="BeVietnam-Light"/>
        </w:rPr>
        <w:t xml:space="preserve">Uskomme ekologiseen sivistykseen. Luotamme ihmisiin ja heidän kykyynsä tehdä kestäviä valintoja. Omavaraisuus ja huoltovarmuus korostuvat etenkin kriisitilanteissa. Edistämme puhtaan kotimaisen ruoan käyttöä julkisissa ruokapalveluissa. Tavoitteemme on </w:t>
      </w:r>
      <w:proofErr w:type="spellStart"/>
      <w:r>
        <w:rPr>
          <w:rFonts w:ascii="BeVietnam-Light" w:hAnsi="BeVietnam-Light" w:cs="BeVietnam-Light"/>
        </w:rPr>
        <w:t>sataprosenttinen</w:t>
      </w:r>
      <w:proofErr w:type="spellEnd"/>
      <w:r>
        <w:rPr>
          <w:rFonts w:ascii="BeVietnam-Light" w:hAnsi="BeVietnam-Light" w:cs="BeVietnam-Light"/>
        </w:rPr>
        <w:t xml:space="preserve"> kotimaisuusaste aina, kun se on mahdollista. </w:t>
      </w:r>
    </w:p>
    <w:p w:rsidR="00C80E47" w:rsidRPr="00663F6A" w:rsidRDefault="00C80E47" w:rsidP="00C80E47">
      <w:pPr>
        <w:autoSpaceDE w:val="0"/>
        <w:autoSpaceDN w:val="0"/>
        <w:adjustRightInd w:val="0"/>
        <w:spacing w:after="0" w:line="240" w:lineRule="auto"/>
        <w:jc w:val="both"/>
        <w:rPr>
          <w:rFonts w:cstheme="minorHAnsi"/>
          <w:lang w:eastAsia="fi-FI"/>
        </w:rPr>
      </w:pPr>
      <w:r>
        <w:rPr>
          <w:rFonts w:ascii="BeVietnam-Light" w:hAnsi="BeVietnam-Light" w:cs="BeVietnam-Light"/>
        </w:rPr>
        <w:t xml:space="preserve">Lähijunaliikenne on saatava käyntiin Ylöjärven ja Tampereen kaupungin välillä. Ylöjärven julkinen liikenne tulee saada sujumaan myös poikittaisliikenteenä kaupungin sisällä. </w:t>
      </w:r>
    </w:p>
    <w:p w:rsidR="00C80E47" w:rsidRDefault="00C80E47" w:rsidP="00C80E47">
      <w:pPr>
        <w:autoSpaceDE w:val="0"/>
        <w:autoSpaceDN w:val="0"/>
        <w:adjustRightInd w:val="0"/>
        <w:spacing w:after="0" w:line="240" w:lineRule="auto"/>
        <w:rPr>
          <w:rFonts w:cstheme="minorHAnsi"/>
          <w:b/>
          <w:bCs/>
          <w:sz w:val="28"/>
          <w:szCs w:val="28"/>
          <w:lang w:eastAsia="fi-FI"/>
        </w:rPr>
      </w:pPr>
    </w:p>
    <w:p w:rsidR="00C80E47" w:rsidRDefault="00C80E47" w:rsidP="00C80E47">
      <w:pPr>
        <w:autoSpaceDE w:val="0"/>
        <w:autoSpaceDN w:val="0"/>
        <w:adjustRightInd w:val="0"/>
        <w:spacing w:after="0" w:line="240" w:lineRule="auto"/>
        <w:rPr>
          <w:rFonts w:asciiTheme="majorHAnsi" w:hAnsiTheme="majorHAnsi" w:cs="BeVietnam-Light"/>
          <w:b/>
          <w:bCs/>
          <w:sz w:val="28"/>
          <w:szCs w:val="28"/>
        </w:rPr>
      </w:pPr>
      <w:r w:rsidRPr="009E63FA">
        <w:rPr>
          <w:rFonts w:asciiTheme="majorHAnsi" w:hAnsiTheme="majorHAnsi" w:cs="BeVietnam-Light"/>
          <w:b/>
          <w:bCs/>
          <w:sz w:val="28"/>
          <w:szCs w:val="28"/>
        </w:rPr>
        <w:t>Kuntalaiset mukaan k</w:t>
      </w:r>
      <w:r>
        <w:rPr>
          <w:rFonts w:asciiTheme="majorHAnsi" w:hAnsiTheme="majorHAnsi" w:cs="BeVietnam-Light"/>
          <w:b/>
          <w:bCs/>
          <w:sz w:val="28"/>
          <w:szCs w:val="28"/>
        </w:rPr>
        <w:t>aupungin</w:t>
      </w:r>
      <w:r w:rsidRPr="009E63FA">
        <w:rPr>
          <w:rFonts w:asciiTheme="majorHAnsi" w:hAnsiTheme="majorHAnsi" w:cs="BeVietnam-Light"/>
          <w:b/>
          <w:bCs/>
          <w:sz w:val="28"/>
          <w:szCs w:val="28"/>
        </w:rPr>
        <w:t xml:space="preserve"> kehittämiseen</w:t>
      </w:r>
    </w:p>
    <w:p w:rsidR="00C80E47" w:rsidRPr="00DE66C9" w:rsidRDefault="00C80E47" w:rsidP="00C80E47">
      <w:pPr>
        <w:autoSpaceDE w:val="0"/>
        <w:autoSpaceDN w:val="0"/>
        <w:adjustRightInd w:val="0"/>
        <w:spacing w:after="0" w:line="240" w:lineRule="auto"/>
        <w:jc w:val="both"/>
        <w:rPr>
          <w:rFonts w:cstheme="minorHAnsi"/>
        </w:rPr>
      </w:pPr>
      <w:r w:rsidRPr="00DE66C9">
        <w:rPr>
          <w:rFonts w:cstheme="minorHAnsi"/>
        </w:rPr>
        <w:t>Meille on tärkeää, että ihmiset luottavat ja osallistuvat päätöksentekoon. Kaikilla pitää olla mahdollisuus osallistua oman koti</w:t>
      </w:r>
      <w:r>
        <w:rPr>
          <w:rFonts w:cstheme="minorHAnsi"/>
        </w:rPr>
        <w:t>kaupungin</w:t>
      </w:r>
      <w:r w:rsidRPr="00DE66C9">
        <w:rPr>
          <w:rFonts w:cstheme="minorHAnsi"/>
        </w:rPr>
        <w:t xml:space="preserve"> kehittämiseen. Jokaisen on</w:t>
      </w:r>
      <w:r>
        <w:rPr>
          <w:rFonts w:cstheme="minorHAnsi"/>
        </w:rPr>
        <w:t xml:space="preserve"> </w:t>
      </w:r>
      <w:r w:rsidRPr="00DE66C9">
        <w:rPr>
          <w:rFonts w:cstheme="minorHAnsi"/>
        </w:rPr>
        <w:t xml:space="preserve">voitava tuntea </w:t>
      </w:r>
      <w:r>
        <w:rPr>
          <w:rFonts w:cstheme="minorHAnsi"/>
        </w:rPr>
        <w:t>Ylöjärvi</w:t>
      </w:r>
      <w:r w:rsidRPr="00DE66C9">
        <w:rPr>
          <w:rFonts w:cstheme="minorHAnsi"/>
        </w:rPr>
        <w:t xml:space="preserve"> kodikseen riippumatta siitä, onko hän elänyt koko</w:t>
      </w:r>
      <w:r>
        <w:rPr>
          <w:rFonts w:cstheme="minorHAnsi"/>
        </w:rPr>
        <w:t xml:space="preserve"> </w:t>
      </w:r>
      <w:r w:rsidRPr="00DE66C9">
        <w:rPr>
          <w:rFonts w:cstheme="minorHAnsi"/>
        </w:rPr>
        <w:t>elämänsä paikkakunnalla vai muuttanut sinne muualta.</w:t>
      </w:r>
      <w:r>
        <w:rPr>
          <w:rFonts w:cstheme="minorHAnsi"/>
        </w:rPr>
        <w:t xml:space="preserve"> </w:t>
      </w:r>
      <w:r w:rsidRPr="00DE66C9">
        <w:rPr>
          <w:rFonts w:cstheme="minorHAnsi"/>
        </w:rPr>
        <w:t xml:space="preserve">Keskusta kannattaa </w:t>
      </w:r>
      <w:proofErr w:type="spellStart"/>
      <w:r w:rsidRPr="00DE66C9">
        <w:rPr>
          <w:rFonts w:cstheme="minorHAnsi"/>
        </w:rPr>
        <w:t>Kuru-</w:t>
      </w:r>
      <w:proofErr w:type="spellEnd"/>
      <w:r w:rsidRPr="00DE66C9">
        <w:rPr>
          <w:rFonts w:cstheme="minorHAnsi"/>
        </w:rPr>
        <w:t xml:space="preserve"> sekä Viljakkala-neuvostojen toiminnan jatk</w:t>
      </w:r>
      <w:r>
        <w:rPr>
          <w:rFonts w:cstheme="minorHAnsi"/>
        </w:rPr>
        <w:t>o</w:t>
      </w:r>
      <w:r w:rsidRPr="00DE66C9">
        <w:rPr>
          <w:rFonts w:cstheme="minorHAnsi"/>
        </w:rPr>
        <w:t>a. Kaikkien muidenkin neuvostojen asemaa on vahvistettava. Kuntalaisten ääni pitää saada kuulumaan yleisötilaisuuksissa, asukasilloissa, lausuntopyynnöillä ja kyselyillä. Asukkaiden omaehtoisen toiminnan tukeminen, uudet kokeilut ja avaukset pitää ottaa käyttöön. Hyödynnetään rohkeasti myös tekniikkaa, jotta k</w:t>
      </w:r>
      <w:r>
        <w:rPr>
          <w:rFonts w:cstheme="minorHAnsi"/>
        </w:rPr>
        <w:t>aupungin</w:t>
      </w:r>
      <w:r w:rsidRPr="00DE66C9">
        <w:rPr>
          <w:rFonts w:cstheme="minorHAnsi"/>
        </w:rPr>
        <w:t xml:space="preserve"> palveluihin ja päätöksentekoon voi osallistua paikasta riippumatta. Nuorisovaltuustolle on annettava suora aloiteoikeus kaupunginvaltuustoon. </w:t>
      </w:r>
    </w:p>
    <w:p w:rsidR="00C80E47" w:rsidRDefault="00C80E47" w:rsidP="00C80E47">
      <w:pPr>
        <w:autoSpaceDE w:val="0"/>
        <w:autoSpaceDN w:val="0"/>
        <w:adjustRightInd w:val="0"/>
        <w:spacing w:after="0" w:line="240" w:lineRule="auto"/>
        <w:rPr>
          <w:rFonts w:ascii="BeVietnam-Light" w:hAnsi="BeVietnam-Light" w:cs="BeVietnam-Light"/>
        </w:rPr>
      </w:pPr>
    </w:p>
    <w:p w:rsidR="00C80E47" w:rsidRDefault="00C80E47" w:rsidP="00C80E47">
      <w:pPr>
        <w:autoSpaceDE w:val="0"/>
        <w:autoSpaceDN w:val="0"/>
        <w:adjustRightInd w:val="0"/>
        <w:spacing w:after="0" w:line="240" w:lineRule="auto"/>
        <w:rPr>
          <w:rFonts w:asciiTheme="majorHAnsi" w:hAnsiTheme="majorHAnsi" w:cs="BeVietnam-Light"/>
          <w:b/>
          <w:bCs/>
          <w:sz w:val="28"/>
          <w:szCs w:val="28"/>
        </w:rPr>
      </w:pPr>
      <w:r w:rsidRPr="00990E4F">
        <w:rPr>
          <w:rFonts w:asciiTheme="majorHAnsi" w:hAnsiTheme="majorHAnsi" w:cs="BeVietnam-Light"/>
          <w:b/>
          <w:bCs/>
          <w:sz w:val="28"/>
          <w:szCs w:val="28"/>
        </w:rPr>
        <w:t>Elinkeinopolitiikka on k</w:t>
      </w:r>
      <w:r>
        <w:rPr>
          <w:rFonts w:asciiTheme="majorHAnsi" w:hAnsiTheme="majorHAnsi" w:cs="BeVietnam-Light"/>
          <w:b/>
          <w:bCs/>
          <w:sz w:val="28"/>
          <w:szCs w:val="28"/>
        </w:rPr>
        <w:t>aupungi</w:t>
      </w:r>
      <w:r w:rsidRPr="00990E4F">
        <w:rPr>
          <w:rFonts w:asciiTheme="majorHAnsi" w:hAnsiTheme="majorHAnsi" w:cs="BeVietnam-Light"/>
          <w:b/>
          <w:bCs/>
          <w:sz w:val="28"/>
          <w:szCs w:val="28"/>
        </w:rPr>
        <w:t>n vetovoimaisuuden ja elinkelpoisuuden moottori</w:t>
      </w:r>
    </w:p>
    <w:p w:rsidR="00C80E47" w:rsidRPr="009E7DAD" w:rsidRDefault="00C80E47" w:rsidP="00C80E47">
      <w:pPr>
        <w:autoSpaceDE w:val="0"/>
        <w:autoSpaceDN w:val="0"/>
        <w:adjustRightInd w:val="0"/>
        <w:spacing w:after="0" w:line="240" w:lineRule="auto"/>
        <w:jc w:val="both"/>
        <w:rPr>
          <w:rFonts w:cstheme="minorHAnsi"/>
          <w:b/>
          <w:bCs/>
          <w:color w:val="2E74B5" w:themeColor="accent1" w:themeShade="BF"/>
          <w:sz w:val="28"/>
          <w:szCs w:val="28"/>
          <w:lang w:eastAsia="fi-FI"/>
        </w:rPr>
      </w:pPr>
      <w:r w:rsidRPr="009E7DAD">
        <w:rPr>
          <w:rFonts w:cstheme="minorHAnsi"/>
        </w:rPr>
        <w:t>K</w:t>
      </w:r>
      <w:r>
        <w:rPr>
          <w:rFonts w:cstheme="minorHAnsi"/>
        </w:rPr>
        <w:t>aupunki</w:t>
      </w:r>
      <w:r w:rsidRPr="009E7DAD">
        <w:rPr>
          <w:rFonts w:cstheme="minorHAnsi"/>
        </w:rPr>
        <w:t xml:space="preserve"> on alueensa tärkein elinvoiman kehittäjä. Kaupungin</w:t>
      </w:r>
      <w:r w:rsidRPr="00D25A56">
        <w:rPr>
          <w:rFonts w:cstheme="minorHAnsi"/>
        </w:rPr>
        <w:t xml:space="preserve"> pitää mahdollistaa yritysten kasvu- ja investointisuunnitelmat sekä rohkaista yrityksiä myös laajentamiseen. Joustava lupa- ja tonttipolitiikka, markkinointi sekä toimitilojen tarjoaminen ovat kunnan mahdollisuuksia edistää alueen yritystoimintaa. </w:t>
      </w:r>
      <w:r w:rsidRPr="00D25A56">
        <w:rPr>
          <w:rFonts w:eastAsia="SymbolMT" w:cstheme="minorHAnsi"/>
        </w:rPr>
        <w:t xml:space="preserve"> </w:t>
      </w:r>
      <w:r>
        <w:rPr>
          <w:rFonts w:eastAsia="SymbolMT" w:cstheme="minorHAnsi"/>
        </w:rPr>
        <w:t xml:space="preserve">Kehitämme Ylöjärveä myös matkailun kaupunkina. </w:t>
      </w:r>
      <w:r w:rsidRPr="00D25A56">
        <w:rPr>
          <w:rFonts w:cstheme="minorHAnsi"/>
        </w:rPr>
        <w:t>Kunnallista hankintaosaamista pitää lisätä. Hinnan lisäksi tarjouspyyntöihin tulee ottaa mukaan esimerkiksi laatu, paikallisuus sekä ympäristö- ja työllisyysvaikutukset. K</w:t>
      </w:r>
      <w:r>
        <w:rPr>
          <w:rFonts w:cstheme="minorHAnsi"/>
        </w:rPr>
        <w:t xml:space="preserve">aupungin </w:t>
      </w:r>
      <w:r w:rsidRPr="00D25A56">
        <w:rPr>
          <w:rFonts w:cstheme="minorHAnsi"/>
        </w:rPr>
        <w:t xml:space="preserve">hankintojen pilkkominen pienemmiksi kokonaisuuksiksi tarjoaa myös alueen pienille ja keskisuurille yrityksille mahdollisuuden tarjota palvelujaan. </w:t>
      </w:r>
      <w:r>
        <w:rPr>
          <w:rFonts w:cstheme="minorHAnsi"/>
          <w:color w:val="000000"/>
        </w:rPr>
        <w:t>Ylöjärven</w:t>
      </w:r>
      <w:r w:rsidRPr="00D25A56">
        <w:rPr>
          <w:rFonts w:cstheme="minorHAnsi"/>
          <w:color w:val="000000"/>
        </w:rPr>
        <w:t xml:space="preserve"> pitää olla aktiivinen </w:t>
      </w:r>
      <w:r w:rsidRPr="00D25A56">
        <w:rPr>
          <w:rFonts w:cstheme="minorHAnsi"/>
        </w:rPr>
        <w:t>osatyökykyisten, pitkäaikaistyöttömien</w:t>
      </w:r>
      <w:r w:rsidRPr="00D25A56">
        <w:rPr>
          <w:rFonts w:cstheme="minorHAnsi"/>
          <w:color w:val="000000"/>
        </w:rPr>
        <w:t xml:space="preserve"> sekä nuorten työllistämisessä yhteistyössä alueen työnantajien kanssa. Kaupungin on oltava myös hyvä työnantaja. </w:t>
      </w:r>
      <w:r>
        <w:rPr>
          <w:rFonts w:cstheme="minorHAnsi"/>
          <w:color w:val="000000"/>
        </w:rPr>
        <w:t>T</w:t>
      </w:r>
      <w:r w:rsidRPr="00D25A56">
        <w:rPr>
          <w:rFonts w:eastAsia="Times New Roman" w:cstheme="minorHAnsi"/>
          <w:lang w:eastAsia="fi-FI"/>
        </w:rPr>
        <w:t>yössään viihtyvä ammattilainen on työn laadun paras tae.</w:t>
      </w:r>
      <w:r>
        <w:rPr>
          <w:rFonts w:eastAsia="Times New Roman" w:cstheme="minorHAnsi"/>
          <w:lang w:eastAsia="fi-FI"/>
        </w:rPr>
        <w:t xml:space="preserve"> </w:t>
      </w:r>
      <w:r w:rsidRPr="009E7DAD">
        <w:rPr>
          <w:rFonts w:cstheme="minorHAnsi"/>
        </w:rPr>
        <w:t>Huolehdimme siitä, että k</w:t>
      </w:r>
      <w:r>
        <w:rPr>
          <w:rFonts w:cstheme="minorHAnsi"/>
        </w:rPr>
        <w:t>aupungin</w:t>
      </w:r>
      <w:r w:rsidRPr="009E7DAD">
        <w:rPr>
          <w:rFonts w:cstheme="minorHAnsi"/>
        </w:rPr>
        <w:t xml:space="preserve"> asiat jäävät tuleville sukupolville paremmassa kunnossa kuin ne nyt ovat.</w:t>
      </w:r>
    </w:p>
    <w:p w:rsidR="00476AC9" w:rsidRDefault="00476AC9"/>
    <w:sectPr w:rsidR="00476AC9" w:rsidSect="007C193B">
      <w:headerReference w:type="default" r:id="rId5"/>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Display-SemiBold">
    <w:altName w:val="Calibri"/>
    <w:panose1 w:val="00000000000000000000"/>
    <w:charset w:val="00"/>
    <w:family w:val="swiss"/>
    <w:notTrueType/>
    <w:pitch w:val="default"/>
    <w:sig w:usb0="00000003" w:usb1="00000000" w:usb2="00000000" w:usb3="00000000" w:csb0="00000001" w:csb1="00000000"/>
  </w:font>
  <w:font w:name="BeVietnam-LightItalic">
    <w:altName w:val="Calibri"/>
    <w:panose1 w:val="00000000000000000000"/>
    <w:charset w:val="00"/>
    <w:family w:val="swiss"/>
    <w:notTrueType/>
    <w:pitch w:val="default"/>
    <w:sig w:usb0="00000003" w:usb1="00000000" w:usb2="00000000" w:usb3="00000000" w:csb0="00000001" w:csb1="00000000"/>
  </w:font>
  <w:font w:name="BeVietnam-Light">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2C" w:rsidRDefault="00C80E47">
    <w:pPr>
      <w:pStyle w:val="Yltunniste"/>
    </w:pPr>
    <w:r w:rsidRPr="00AA322C">
      <w:rPr>
        <w:noProof/>
        <w:lang w:eastAsia="fi-FI"/>
      </w:rPr>
      <w:drawing>
        <wp:inline distT="0" distB="0" distL="0" distR="0" wp14:anchorId="6001738A" wp14:editId="32BA6A66">
          <wp:extent cx="3076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DEC"/>
    <w:multiLevelType w:val="hybridMultilevel"/>
    <w:tmpl w:val="59B25F8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47"/>
    <w:rsid w:val="00476AC9"/>
    <w:rsid w:val="00C80E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688F-82B1-4282-B65B-D58F25E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80E47"/>
    <w:pPr>
      <w:spacing w:after="200" w:line="276" w:lineRule="auto"/>
    </w:pPr>
  </w:style>
  <w:style w:type="paragraph" w:styleId="Otsikko1">
    <w:name w:val="heading 1"/>
    <w:basedOn w:val="Normaali"/>
    <w:next w:val="Normaali"/>
    <w:link w:val="Otsikko1Char"/>
    <w:uiPriority w:val="9"/>
    <w:qFormat/>
    <w:rsid w:val="00C80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0E47"/>
    <w:rPr>
      <w:rFonts w:asciiTheme="majorHAnsi" w:eastAsiaTheme="majorEastAsia" w:hAnsiTheme="majorHAnsi" w:cstheme="majorBidi"/>
      <w:b/>
      <w:bCs/>
      <w:color w:val="2E74B5" w:themeColor="accent1" w:themeShade="BF"/>
      <w:sz w:val="28"/>
      <w:szCs w:val="28"/>
    </w:rPr>
  </w:style>
  <w:style w:type="paragraph" w:styleId="Luettelokappale">
    <w:name w:val="List Paragraph"/>
    <w:basedOn w:val="Normaali"/>
    <w:uiPriority w:val="34"/>
    <w:qFormat/>
    <w:rsid w:val="00C80E47"/>
    <w:pPr>
      <w:ind w:left="720"/>
      <w:contextualSpacing/>
    </w:pPr>
  </w:style>
  <w:style w:type="paragraph" w:styleId="Yltunniste">
    <w:name w:val="header"/>
    <w:basedOn w:val="Normaali"/>
    <w:link w:val="YltunnisteChar"/>
    <w:uiPriority w:val="99"/>
    <w:unhideWhenUsed/>
    <w:rsid w:val="00C80E4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80E47"/>
  </w:style>
  <w:style w:type="paragraph" w:styleId="Eivli">
    <w:name w:val="No Spacing"/>
    <w:uiPriority w:val="1"/>
    <w:qFormat/>
    <w:rsid w:val="00C80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6382</Characters>
  <Application>Microsoft Office Word</Application>
  <DocSecurity>0</DocSecurity>
  <Lines>53</Lines>
  <Paragraphs>14</Paragraphs>
  <ScaleCrop>false</ScaleCrop>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Vuolle</dc:creator>
  <cp:keywords/>
  <dc:description/>
  <cp:lastModifiedBy>Vuolle</cp:lastModifiedBy>
  <cp:revision>1</cp:revision>
  <dcterms:created xsi:type="dcterms:W3CDTF">2021-05-22T16:51:00Z</dcterms:created>
  <dcterms:modified xsi:type="dcterms:W3CDTF">2021-05-22T16:52:00Z</dcterms:modified>
</cp:coreProperties>
</file>